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A9F167C" w14:textId="4E38D86B" w:rsidR="004B331A" w:rsidRPr="0068034E" w:rsidRDefault="00B33D90" w:rsidP="008B63D1">
      <w:pPr>
        <w:spacing w:before="120" w:after="240" w:line="240" w:lineRule="auto"/>
        <w:ind w:left="10" w:right="0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allowOverlap="1" wp14:anchorId="66771F57" wp14:editId="6C542750">
                <wp:simplePos x="0" y="0"/>
                <wp:positionH relativeFrom="margin">
                  <wp:align>center</wp:align>
                </wp:positionH>
                <wp:positionV relativeFrom="paragraph">
                  <wp:posOffset>562940</wp:posOffset>
                </wp:positionV>
                <wp:extent cx="6052820" cy="13335"/>
                <wp:effectExtent l="0" t="0" r="0" b="0"/>
                <wp:wrapTopAndBottom/>
                <wp:docPr id="9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2820" cy="13335"/>
                          <a:chOff x="0" y="0"/>
                          <a:chExt cx="60529" cy="131"/>
                        </a:xfrm>
                      </wpg:grpSpPr>
                      <wps:wsp>
                        <wps:cNvPr id="10" name="Полилиния 1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529" cy="0"/>
                          </a:xfrm>
                          <a:custGeom>
                            <a:avLst/>
                            <a:gdLst>
                              <a:gd name="T0" fmla="*/ 0 w 6052934"/>
                              <a:gd name="T1" fmla="*/ 60529 w 6052934"/>
                              <a:gd name="T2" fmla="*/ 0 60000 65536"/>
                              <a:gd name="T3" fmla="*/ 0 60000 65536"/>
                              <a:gd name="T4" fmla="*/ 0 w 6052934"/>
                              <a:gd name="T5" fmla="*/ 6052934 w 6052934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6052934">
                                <a:moveTo>
                                  <a:pt x="0" y="0"/>
                                </a:moveTo>
                                <a:lnTo>
                                  <a:pt x="6052934" y="0"/>
                                </a:lnTo>
                              </a:path>
                            </a:pathLst>
                          </a:custGeom>
                          <a:noFill/>
                          <a:ln w="13145">
                            <a:solidFill>
                              <a:srgbClr val="E32C25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2B6133D6" id="Group 4" o:spid="_x0000_s1026" style="position:absolute;margin-left:0;margin-top:44.35pt;width:476.6pt;height:1.05pt;z-index:251663360;mso-position-horizontal:center;mso-position-horizontal-relative:margin" coordsize="605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">
                <v:shape id="Полилиния 1" o:spid="_x0000_s1027" style="position:absolute;width:60529;height:0;visibility:visible;mso-wrap-style:square;v-text-anchor:top" coordsize="6052934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" path="m,l6052934,e" filled="f" strokecolor="#e32c25" strokeweight=".36514mm">
                  <v:stroke miterlimit="83231f" joinstyle="miter"/>
                  <v:path arrowok="t" o:connecttype="custom" o:connectlocs="0,0;605,0" o:connectangles="0,0" textboxrect="0,0,6052934,0"/>
                </v:shape>
                <w10:wrap type="topAndBottom" anchorx="margin"/>
              </v:group>
            </w:pict>
          </mc:Fallback>
        </mc:AlternateContent>
      </w:r>
      <w:r w:rsidR="000B687F" w:rsidRPr="000B687F">
        <w:rPr>
          <w:rFonts w:ascii="Times New Roman" w:hAnsi="Times New Roman" w:cs="Times New Roman"/>
          <w:b/>
          <w:color w:val="000000"/>
          <w:sz w:val="28"/>
          <w:szCs w:val="28"/>
        </w:rPr>
        <w:t>Лаборатории для здоровья</w:t>
      </w:r>
      <w:r w:rsidR="000B687F">
        <w:rPr>
          <w:rFonts w:ascii="Times New Roman" w:hAnsi="Times New Roman" w:cs="Times New Roman"/>
          <w:b/>
          <w:color w:val="000000"/>
          <w:sz w:val="28"/>
          <w:szCs w:val="28"/>
        </w:rPr>
        <w:t xml:space="preserve">: </w:t>
      </w:r>
      <w:r w:rsidR="000B687F">
        <w:rPr>
          <w:rFonts w:ascii="Times New Roman" w:hAnsi="Times New Roman" w:cs="Times New Roman"/>
          <w:b/>
          <w:color w:val="000000"/>
          <w:sz w:val="28"/>
          <w:szCs w:val="28"/>
        </w:rPr>
        <w:br/>
      </w:r>
      <w:r w:rsidR="001C6D13">
        <w:rPr>
          <w:rFonts w:ascii="Times New Roman" w:hAnsi="Times New Roman" w:cs="Times New Roman"/>
          <w:b/>
          <w:color w:val="000000"/>
          <w:sz w:val="28"/>
          <w:szCs w:val="28"/>
        </w:rPr>
        <w:t>в России укрепляют базу для технологического суверенитета в медицине</w:t>
      </w:r>
    </w:p>
    <w:p w14:paraId="7E814EFF" w14:textId="3ECB6548" w:rsidR="000B687F" w:rsidRDefault="00286A7B" w:rsidP="001C6D13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</w:pPr>
      <w:r w:rsidRPr="001D011C">
        <w:rPr>
          <w:rStyle w:val="ad"/>
          <w:rFonts w:ascii="Times New Roman" w:eastAsiaTheme="majorEastAsia" w:hAnsi="Times New Roman" w:cs="Times New Roman"/>
          <w:color w:val="000000"/>
        </w:rPr>
        <w:t>Информационный повод</w:t>
      </w:r>
      <w:r w:rsidRPr="000B687F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: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в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России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укрепля</w:t>
      </w:r>
      <w:r w:rsidR="000B687F">
        <w:rPr>
          <w:rFonts w:ascii="Times New Roman" w:eastAsia="Calibri" w:hAnsi="Times New Roman" w:cs="Times New Roman"/>
          <w:color w:val="auto"/>
          <w:lang w:eastAsia="en-US"/>
        </w:rPr>
        <w:t>ю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т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баз</w:t>
      </w:r>
      <w:r w:rsidR="000B687F">
        <w:rPr>
          <w:rFonts w:ascii="Times New Roman" w:eastAsia="Calibri" w:hAnsi="Times New Roman" w:cs="Times New Roman"/>
          <w:color w:val="auto"/>
          <w:lang w:eastAsia="en-US"/>
        </w:rPr>
        <w:t>у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для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создания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современных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лекарств</w:t>
      </w:r>
      <w:r w:rsidR="000B687F">
        <w:rPr>
          <w:rFonts w:ascii="Times New Roman" w:eastAsia="Calibri" w:hAnsi="Times New Roman" w:cs="Times New Roman"/>
          <w:color w:val="auto"/>
          <w:lang w:eastAsia="en-US"/>
        </w:rPr>
        <w:t>, разработки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и</w:t>
      </w:r>
      <w:r w:rsidR="000B687F">
        <w:rPr>
          <w:rFonts w:ascii="Times New Roman" w:eastAsia="Calibri" w:hAnsi="Times New Roman" w:cs="Times New Roman"/>
          <w:color w:val="auto"/>
          <w:lang w:eastAsia="en-US"/>
        </w:rPr>
        <w:t xml:space="preserve"> развития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методов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лечения.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BC006D">
        <w:rPr>
          <w:rFonts w:ascii="Times New Roman" w:eastAsia="Calibri" w:hAnsi="Times New Roman" w:cs="Times New Roman"/>
          <w:color w:val="auto"/>
          <w:lang w:eastAsia="en-US"/>
        </w:rPr>
        <w:t>Д</w:t>
      </w:r>
      <w:r w:rsidR="00BC006D" w:rsidRPr="00297B88">
        <w:rPr>
          <w:rFonts w:ascii="Times New Roman" w:eastAsia="Calibri" w:hAnsi="Times New Roman" w:cs="Times New Roman"/>
          <w:color w:val="auto"/>
          <w:lang w:eastAsia="en-US"/>
        </w:rPr>
        <w:t>ля</w:t>
      </w:r>
      <w:r w:rsidR="00BC006D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BC006D" w:rsidRPr="00297B88">
        <w:rPr>
          <w:rFonts w:ascii="Times New Roman" w:eastAsia="Calibri" w:hAnsi="Times New Roman" w:cs="Times New Roman"/>
          <w:color w:val="auto"/>
          <w:lang w:eastAsia="en-US"/>
        </w:rPr>
        <w:t>этого</w:t>
      </w:r>
      <w:r w:rsidR="00BC006D">
        <w:rPr>
          <w:rFonts w:ascii="Times New Roman" w:eastAsia="Calibri" w:hAnsi="Times New Roman" w:cs="Times New Roman"/>
          <w:color w:val="auto"/>
          <w:lang w:eastAsia="en-US"/>
        </w:rPr>
        <w:t xml:space="preserve"> по н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ациональн</w:t>
      </w:r>
      <w:r w:rsidR="00BC006D">
        <w:rPr>
          <w:rFonts w:ascii="Times New Roman" w:eastAsia="Calibri" w:hAnsi="Times New Roman" w:cs="Times New Roman"/>
          <w:color w:val="auto"/>
          <w:lang w:eastAsia="en-US"/>
        </w:rPr>
        <w:t>ому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проект</w:t>
      </w:r>
      <w:r w:rsidR="00BC006D">
        <w:rPr>
          <w:rFonts w:ascii="Times New Roman" w:eastAsia="Calibri" w:hAnsi="Times New Roman" w:cs="Times New Roman"/>
          <w:color w:val="auto"/>
          <w:lang w:eastAsia="en-US"/>
        </w:rPr>
        <w:t>у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b/>
          <w:bCs/>
          <w:color w:val="auto"/>
          <w:lang w:eastAsia="en-US"/>
        </w:rPr>
        <w:t>«Новые</w:t>
      </w:r>
      <w:r w:rsidR="000B687F" w:rsidRPr="000B687F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b/>
          <w:bCs/>
          <w:color w:val="auto"/>
          <w:lang w:eastAsia="en-US"/>
        </w:rPr>
        <w:t>технологии</w:t>
      </w:r>
      <w:r w:rsidR="000B687F" w:rsidRPr="000B687F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b/>
          <w:bCs/>
          <w:color w:val="auto"/>
          <w:lang w:eastAsia="en-US"/>
        </w:rPr>
        <w:t>сбережения</w:t>
      </w:r>
      <w:r w:rsidR="000B687F" w:rsidRPr="000B687F">
        <w:rPr>
          <w:rFonts w:ascii="Times New Roman" w:eastAsia="Calibri" w:hAnsi="Times New Roman" w:cs="Times New Roman"/>
          <w:b/>
          <w:bCs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b/>
          <w:bCs/>
          <w:color w:val="auto"/>
          <w:lang w:eastAsia="en-US"/>
        </w:rPr>
        <w:t>здоровья»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объединя</w:t>
      </w:r>
      <w:r w:rsidR="00BC006D">
        <w:rPr>
          <w:rFonts w:ascii="Times New Roman" w:eastAsia="Calibri" w:hAnsi="Times New Roman" w:cs="Times New Roman"/>
          <w:color w:val="auto"/>
          <w:lang w:eastAsia="en-US"/>
        </w:rPr>
        <w:t>ю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т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возможности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науки,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образования</w:t>
      </w:r>
      <w:r w:rsidR="000B687F" w:rsidRPr="000B687F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и</w:t>
      </w:r>
      <w:r w:rsidR="00BC006D">
        <w:rPr>
          <w:rFonts w:ascii="Times New Roman" w:eastAsia="Calibri" w:hAnsi="Times New Roman" w:cs="Times New Roman"/>
          <w:color w:val="auto"/>
          <w:lang w:eastAsia="en-US"/>
        </w:rPr>
        <w:t> </w:t>
      </w:r>
      <w:r w:rsidR="000B687F" w:rsidRPr="00297B88">
        <w:rPr>
          <w:rFonts w:ascii="Times New Roman" w:eastAsia="Calibri" w:hAnsi="Times New Roman" w:cs="Times New Roman"/>
          <w:color w:val="auto"/>
          <w:lang w:eastAsia="en-US"/>
        </w:rPr>
        <w:t>промышленности.</w:t>
      </w:r>
    </w:p>
    <w:p w14:paraId="1162E320" w14:textId="66DBA694" w:rsidR="001C6D13" w:rsidRPr="001C6D13" w:rsidRDefault="00BC006D" w:rsidP="001C6D13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</w:pP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«Для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достижения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технологического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лидерства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Правительство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реализует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Стратегию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развития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фармацевтической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промышленности,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чтобы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расширять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выпуск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качественных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и</w:t>
      </w:r>
      <w:r>
        <w:rPr>
          <w:rFonts w:ascii="Times New Roman" w:eastAsia="Calibri" w:hAnsi="Times New Roman" w:cs="Times New Roman"/>
          <w:i/>
          <w:iCs/>
          <w:color w:val="auto"/>
          <w:lang w:eastAsia="en-US"/>
        </w:rPr>
        <w:t> 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безопасных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медикаментов,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системно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готовить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для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отрасли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высококвалифицированных</w:t>
      </w:r>
      <w:r w:rsidRPr="00BC006D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i/>
          <w:iCs/>
          <w:color w:val="auto"/>
          <w:lang w:eastAsia="en-US"/>
        </w:rPr>
        <w:t>специалистов»</w:t>
      </w:r>
      <w:r w:rsidR="001C6D13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, – </w:t>
      </w:r>
      <w:hyperlink r:id="rId8" w:history="1">
        <w:r w:rsidR="001C6D13" w:rsidRPr="001C6D13">
          <w:rPr>
            <w:rStyle w:val="aa"/>
            <w:rFonts w:ascii="Times New Roman" w:eastAsiaTheme="majorEastAsia" w:hAnsi="Times New Roman" w:cs="Times New Roman"/>
          </w:rPr>
          <w:t>заявил</w:t>
        </w:r>
      </w:hyperlink>
      <w:r w:rsidR="001C6D13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Председатель Правительства </w:t>
      </w:r>
      <w:r w:rsidR="001C6D13" w:rsidRPr="001C6D13">
        <w:rPr>
          <w:rStyle w:val="ad"/>
          <w:rFonts w:ascii="Times New Roman" w:eastAsiaTheme="majorEastAsia" w:hAnsi="Times New Roman" w:cs="Times New Roman"/>
          <w:color w:val="000000"/>
        </w:rPr>
        <w:t>Михаил Мишустин</w:t>
      </w:r>
      <w:r w:rsidR="001C6D13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.</w:t>
      </w:r>
    </w:p>
    <w:p w14:paraId="66994713" w14:textId="23334ADB" w:rsidR="00BC006D" w:rsidRDefault="00BC006D" w:rsidP="001C6D13">
      <w:pPr>
        <w:spacing w:before="120" w:after="120" w:line="240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297B88">
        <w:rPr>
          <w:rFonts w:ascii="Times New Roman" w:eastAsia="Calibri" w:hAnsi="Times New Roman" w:cs="Times New Roman"/>
          <w:color w:val="auto"/>
          <w:lang w:eastAsia="en-US"/>
        </w:rPr>
        <w:t>Российские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вузы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и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научные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центры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по-новому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подход</w:t>
      </w:r>
      <w:r>
        <w:rPr>
          <w:rFonts w:ascii="Times New Roman" w:eastAsia="Calibri" w:hAnsi="Times New Roman" w:cs="Times New Roman"/>
          <w:color w:val="auto"/>
          <w:lang w:eastAsia="en-US"/>
        </w:rPr>
        <w:t>ят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к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диагностике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и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лечению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различных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заболеваний: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разрабатывают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кандидаты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в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лекарства,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цифровые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платформы,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генетические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тесты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для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подбора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препаратов</w:t>
      </w:r>
      <w:r>
        <w:rPr>
          <w:rFonts w:ascii="Times New Roman" w:eastAsia="Calibri" w:hAnsi="Times New Roman" w:cs="Times New Roman"/>
          <w:color w:val="auto"/>
          <w:lang w:eastAsia="en-US"/>
        </w:rPr>
        <w:t>,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другие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инструменты.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5667B3">
        <w:rPr>
          <w:rFonts w:ascii="Times New Roman" w:eastAsia="Calibri" w:hAnsi="Times New Roman" w:cs="Times New Roman"/>
          <w:color w:val="auto"/>
          <w:lang w:eastAsia="en-US"/>
        </w:rPr>
        <w:t>Ч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тобы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такие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разработки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дошли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до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пациентов,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их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нужно</w:t>
      </w:r>
      <w:r w:rsidRPr="00BC006D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E91DA7">
        <w:rPr>
          <w:rFonts w:ascii="Times New Roman" w:eastAsia="Calibri" w:hAnsi="Times New Roman" w:cs="Times New Roman"/>
          <w:color w:val="auto"/>
          <w:lang w:eastAsia="en-US"/>
        </w:rPr>
        <w:t>внедрить в систему или наладить массовое п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роизводство.</w:t>
      </w:r>
    </w:p>
    <w:p w14:paraId="0CF32112" w14:textId="5370E751" w:rsidR="00E91DA7" w:rsidRPr="00E91DA7" w:rsidRDefault="00E91DA7" w:rsidP="00E91DA7">
      <w:pPr>
        <w:spacing w:before="120" w:after="12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Для этого в России создали каталог биотехнологий, который объединяет </w:t>
      </w:r>
      <w:r w:rsidRPr="00E91DA7">
        <w:rPr>
          <w:rFonts w:ascii="Times New Roman" w:eastAsia="Calibri" w:hAnsi="Times New Roman" w:cs="Times New Roman"/>
          <w:b/>
          <w:bCs/>
          <w:color w:val="auto"/>
          <w:lang w:eastAsia="en-US"/>
        </w:rPr>
        <w:t>60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организаций из </w:t>
      </w:r>
      <w:r w:rsidRPr="00E91DA7">
        <w:rPr>
          <w:rFonts w:ascii="Times New Roman" w:eastAsia="Calibri" w:hAnsi="Times New Roman" w:cs="Times New Roman"/>
          <w:b/>
          <w:bCs/>
          <w:color w:val="auto"/>
          <w:lang w:eastAsia="en-US"/>
        </w:rPr>
        <w:t>21</w:t>
      </w:r>
      <w:r>
        <w:rPr>
          <w:rFonts w:ascii="Times New Roman" w:eastAsia="Calibri" w:hAnsi="Times New Roman" w:cs="Times New Roman"/>
          <w:color w:val="auto"/>
          <w:lang w:eastAsia="en-US"/>
        </w:rPr>
        <w:t> 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региона. </w:t>
      </w:r>
      <w:r>
        <w:rPr>
          <w:rFonts w:ascii="Times New Roman" w:eastAsia="Calibri" w:hAnsi="Times New Roman" w:cs="Times New Roman"/>
          <w:color w:val="auto"/>
          <w:lang w:eastAsia="en-US"/>
        </w:rPr>
        <w:t>По нему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малы</w:t>
      </w:r>
      <w:r>
        <w:rPr>
          <w:rFonts w:ascii="Times New Roman" w:eastAsia="Calibri" w:hAnsi="Times New Roman" w:cs="Times New Roman"/>
          <w:color w:val="auto"/>
          <w:lang w:eastAsia="en-US"/>
        </w:rPr>
        <w:t>е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и средни</w:t>
      </w:r>
      <w:r>
        <w:rPr>
          <w:rFonts w:ascii="Times New Roman" w:eastAsia="Calibri" w:hAnsi="Times New Roman" w:cs="Times New Roman"/>
          <w:color w:val="auto"/>
          <w:lang w:eastAsia="en-US"/>
        </w:rPr>
        <w:t>е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предприятия 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могут 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>на</w:t>
      </w:r>
      <w:r>
        <w:rPr>
          <w:rFonts w:ascii="Times New Roman" w:eastAsia="Calibri" w:hAnsi="Times New Roman" w:cs="Times New Roman"/>
          <w:color w:val="auto"/>
          <w:lang w:eastAsia="en-US"/>
        </w:rPr>
        <w:t xml:space="preserve">йти 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>партнёров среди научных команд</w:t>
      </w:r>
      <w:r>
        <w:rPr>
          <w:rFonts w:ascii="Times New Roman" w:eastAsia="Calibri" w:hAnsi="Times New Roman" w:cs="Times New Roman"/>
          <w:color w:val="auto"/>
          <w:lang w:eastAsia="en-US"/>
        </w:rPr>
        <w:t>, чтобы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масштабировать биотехнологические проекты.</w:t>
      </w:r>
    </w:p>
    <w:p w14:paraId="66485766" w14:textId="77777777" w:rsidR="00E91DA7" w:rsidRPr="00E91DA7" w:rsidRDefault="00E91DA7" w:rsidP="00E91DA7">
      <w:pPr>
        <w:spacing w:after="16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Благодаря укреплению связей между наукой и промышленностью отечественные производители занимают всё большую часть рынка. Так, в октябре 2026 года доля российских препаратов на фармацевтическом рынке составила </w:t>
      </w:r>
      <w:r w:rsidRPr="00E91DA7">
        <w:rPr>
          <w:rFonts w:ascii="Times New Roman" w:eastAsia="Calibri" w:hAnsi="Times New Roman" w:cs="Times New Roman"/>
          <w:b/>
          <w:bCs/>
          <w:color w:val="auto"/>
          <w:lang w:eastAsia="en-US"/>
        </w:rPr>
        <w:t>63%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, а в государственных закупках превысила </w:t>
      </w:r>
      <w:r w:rsidRPr="00E91DA7">
        <w:rPr>
          <w:rFonts w:ascii="Times New Roman" w:eastAsia="Calibri" w:hAnsi="Times New Roman" w:cs="Times New Roman"/>
          <w:b/>
          <w:bCs/>
          <w:color w:val="auto"/>
          <w:lang w:eastAsia="en-US"/>
        </w:rPr>
        <w:t>80%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14:paraId="5AB8366D" w14:textId="2D66E292" w:rsidR="001C6D13" w:rsidRPr="001C6D13" w:rsidRDefault="001C6D13" w:rsidP="001C6D13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color w:val="000000"/>
        </w:rPr>
      </w:pPr>
      <w:r w:rsidRPr="001C6D13">
        <w:rPr>
          <w:rStyle w:val="ad"/>
          <w:rFonts w:ascii="Times New Roman" w:eastAsiaTheme="majorEastAsia" w:hAnsi="Times New Roman" w:cs="Times New Roman"/>
          <w:color w:val="000000"/>
        </w:rPr>
        <w:t>Самарская область</w:t>
      </w:r>
    </w:p>
    <w:p w14:paraId="0B72AE44" w14:textId="6D93C2C1" w:rsidR="00E91DA7" w:rsidRPr="00E91DA7" w:rsidRDefault="00E91DA7" w:rsidP="00E91DA7">
      <w:pPr>
        <w:spacing w:before="120" w:after="12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E91DA7">
        <w:rPr>
          <w:rFonts w:ascii="Times New Roman" w:eastAsia="Calibri" w:hAnsi="Times New Roman" w:cs="Times New Roman"/>
          <w:color w:val="auto"/>
          <w:lang w:eastAsia="en-US"/>
        </w:rPr>
        <w:t>Основа высокотехнологичной отрасли – квалифицированные кадры. Для подготовки фармацевтов в Самарском государственном медицинском университете (СамГМУ) Минздрава России откры</w:t>
      </w:r>
      <w:r>
        <w:rPr>
          <w:rFonts w:ascii="Times New Roman" w:eastAsia="Calibri" w:hAnsi="Times New Roman" w:cs="Times New Roman"/>
          <w:color w:val="auto"/>
          <w:lang w:eastAsia="en-US"/>
        </w:rPr>
        <w:t>л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>и кафедр</w:t>
      </w:r>
      <w:r>
        <w:rPr>
          <w:rFonts w:ascii="Times New Roman" w:eastAsia="Calibri" w:hAnsi="Times New Roman" w:cs="Times New Roman"/>
          <w:color w:val="auto"/>
          <w:lang w:eastAsia="en-US"/>
        </w:rPr>
        <w:t>у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фармацевтической технологии с курсом биотехнологий.</w:t>
      </w:r>
      <w:r w:rsidR="003936D7"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="003936D7" w:rsidRPr="00E91DA7">
        <w:rPr>
          <w:rFonts w:ascii="Times New Roman" w:eastAsia="Calibri" w:hAnsi="Times New Roman" w:cs="Times New Roman"/>
          <w:color w:val="auto"/>
          <w:lang w:eastAsia="en-US"/>
        </w:rPr>
        <w:t>Университет получил 20 единиц лабораторного оборудования, которое использу</w:t>
      </w:r>
      <w:r w:rsidR="005667B3">
        <w:rPr>
          <w:rFonts w:ascii="Times New Roman" w:eastAsia="Calibri" w:hAnsi="Times New Roman" w:cs="Times New Roman"/>
          <w:color w:val="auto"/>
          <w:lang w:eastAsia="en-US"/>
        </w:rPr>
        <w:t>ю</w:t>
      </w:r>
      <w:r w:rsidR="003936D7"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т для </w:t>
      </w:r>
      <w:r w:rsidR="005667B3">
        <w:rPr>
          <w:rFonts w:ascii="Times New Roman" w:eastAsia="Calibri" w:hAnsi="Times New Roman" w:cs="Times New Roman"/>
          <w:color w:val="auto"/>
          <w:lang w:eastAsia="en-US"/>
        </w:rPr>
        <w:t>обучения</w:t>
      </w:r>
      <w:r w:rsidR="003936D7"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и </w:t>
      </w:r>
      <w:r w:rsidR="005667B3">
        <w:rPr>
          <w:rFonts w:ascii="Times New Roman" w:eastAsia="Calibri" w:hAnsi="Times New Roman" w:cs="Times New Roman"/>
          <w:color w:val="auto"/>
          <w:lang w:eastAsia="en-US"/>
        </w:rPr>
        <w:t>исследований</w:t>
      </w:r>
      <w:r w:rsidR="003936D7" w:rsidRPr="00E91DA7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14:paraId="49940D11" w14:textId="5A218EA4" w:rsidR="00E91DA7" w:rsidRPr="00E91DA7" w:rsidRDefault="00E91DA7" w:rsidP="00E91DA7">
      <w:pPr>
        <w:spacing w:before="120" w:after="12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E91DA7">
        <w:rPr>
          <w:rFonts w:ascii="Times New Roman" w:eastAsia="Calibri" w:hAnsi="Times New Roman" w:cs="Times New Roman"/>
          <w:i/>
          <w:iCs/>
          <w:color w:val="auto"/>
          <w:lang w:eastAsia="en-US"/>
        </w:rPr>
        <w:t>«Сейчас наступил этап, когда происходит интеграция образования, науки, технологий и</w:t>
      </w:r>
      <w:r>
        <w:rPr>
          <w:rFonts w:ascii="Times New Roman" w:eastAsia="Calibri" w:hAnsi="Times New Roman" w:cs="Times New Roman"/>
          <w:i/>
          <w:iCs/>
          <w:color w:val="auto"/>
          <w:lang w:eastAsia="en-US"/>
        </w:rPr>
        <w:t> </w:t>
      </w:r>
      <w:r w:rsidRPr="00E91DA7">
        <w:rPr>
          <w:rFonts w:ascii="Times New Roman" w:eastAsia="Calibri" w:hAnsi="Times New Roman" w:cs="Times New Roman"/>
          <w:i/>
          <w:iCs/>
          <w:color w:val="auto"/>
          <w:lang w:eastAsia="en-US"/>
        </w:rPr>
        <w:t>производства. Наш университет меняется: помимо выполнения главной функции – подготовки кадров, мы активно взаимодействуем с индустрией. У нас всегда был сильный кадровый потенциал, но создание инфраструктуры, оснащение оборудованием дорого стоит. Вижу, как вдохновлены сотрудники кафедры, которые</w:t>
      </w:r>
      <w:r w:rsidR="003936D7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теперь</w:t>
      </w:r>
      <w:r w:rsidRPr="00E91DA7">
        <w:rPr>
          <w:rFonts w:ascii="Times New Roman" w:eastAsia="Calibri" w:hAnsi="Times New Roman" w:cs="Times New Roman"/>
          <w:i/>
          <w:iCs/>
          <w:color w:val="auto"/>
          <w:lang w:eastAsia="en-US"/>
        </w:rPr>
        <w:t xml:space="preserve"> ещё больше хотят заниматься наукой»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, – рассказал ректор СамГМУ, член-корреспондент РАН Александр </w:t>
      </w:r>
      <w:proofErr w:type="spellStart"/>
      <w:r w:rsidRPr="00E91DA7">
        <w:rPr>
          <w:rFonts w:ascii="Times New Roman" w:eastAsia="Calibri" w:hAnsi="Times New Roman" w:cs="Times New Roman"/>
          <w:color w:val="auto"/>
          <w:lang w:eastAsia="en-US"/>
        </w:rPr>
        <w:t>Колсанов</w:t>
      </w:r>
      <w:proofErr w:type="spellEnd"/>
      <w:r w:rsidRPr="00E91DA7">
        <w:rPr>
          <w:rFonts w:ascii="Times New Roman" w:eastAsia="Calibri" w:hAnsi="Times New Roman" w:cs="Times New Roman"/>
          <w:color w:val="auto"/>
          <w:lang w:eastAsia="en-US"/>
        </w:rPr>
        <w:t>.</w:t>
      </w:r>
    </w:p>
    <w:p w14:paraId="4FC61F04" w14:textId="58A3469F" w:rsidR="00E91DA7" w:rsidRDefault="00E91DA7" w:rsidP="003936D7">
      <w:pPr>
        <w:spacing w:before="120" w:after="24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E91DA7">
        <w:rPr>
          <w:rFonts w:ascii="Times New Roman" w:eastAsia="Calibri" w:hAnsi="Times New Roman" w:cs="Times New Roman"/>
          <w:color w:val="auto"/>
          <w:lang w:eastAsia="en-US"/>
        </w:rPr>
        <w:t>На кафедре созда</w:t>
      </w:r>
      <w:r w:rsidR="003936D7">
        <w:rPr>
          <w:rFonts w:ascii="Times New Roman" w:eastAsia="Calibri" w:hAnsi="Times New Roman" w:cs="Times New Roman"/>
          <w:color w:val="auto"/>
          <w:lang w:eastAsia="en-US"/>
        </w:rPr>
        <w:t>ли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учебно-исследовательск</w:t>
      </w:r>
      <w:r w:rsidR="003936D7">
        <w:rPr>
          <w:rFonts w:ascii="Times New Roman" w:eastAsia="Calibri" w:hAnsi="Times New Roman" w:cs="Times New Roman"/>
          <w:color w:val="auto"/>
          <w:lang w:eastAsia="en-US"/>
        </w:rPr>
        <w:t>ую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лаборатори</w:t>
      </w:r>
      <w:r w:rsidR="003936D7">
        <w:rPr>
          <w:rFonts w:ascii="Times New Roman" w:eastAsia="Calibri" w:hAnsi="Times New Roman" w:cs="Times New Roman"/>
          <w:color w:val="auto"/>
          <w:lang w:eastAsia="en-US"/>
        </w:rPr>
        <w:t>ю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 xml:space="preserve"> промышленной фармации с</w:t>
      </w:r>
      <w:r w:rsidR="003936D7">
        <w:rPr>
          <w:rFonts w:ascii="Times New Roman" w:eastAsia="Calibri" w:hAnsi="Times New Roman" w:cs="Times New Roman"/>
          <w:color w:val="auto"/>
          <w:lang w:eastAsia="en-US"/>
        </w:rPr>
        <w:t> </w:t>
      </w:r>
      <w:r w:rsidRPr="00E91DA7">
        <w:rPr>
          <w:rFonts w:ascii="Times New Roman" w:eastAsia="Calibri" w:hAnsi="Times New Roman" w:cs="Times New Roman"/>
          <w:color w:val="auto"/>
          <w:lang w:eastAsia="en-US"/>
        </w:rPr>
        <w:t>возможностью моделирования технологического процесса на производственных линиях твёрдых, мягких и жидких лекарственных форм, а также контроля качества создаваемых лабораторных образцов.</w:t>
      </w:r>
    </w:p>
    <w:p w14:paraId="0AD919CE" w14:textId="77777777" w:rsidR="005667B3" w:rsidRPr="00E91DA7" w:rsidRDefault="005667B3" w:rsidP="003936D7">
      <w:pPr>
        <w:spacing w:before="120" w:after="24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</w:p>
    <w:p w14:paraId="3CDCC009" w14:textId="77777777" w:rsidR="003936D7" w:rsidRPr="003936D7" w:rsidRDefault="003936D7" w:rsidP="003936D7">
      <w:pPr>
        <w:spacing w:before="120" w:after="120" w:line="259" w:lineRule="auto"/>
        <w:ind w:left="0" w:right="0" w:firstLine="0"/>
        <w:rPr>
          <w:rFonts w:ascii="Times New Roman" w:eastAsia="Calibri" w:hAnsi="Times New Roman" w:cs="Times New Roman"/>
          <w:color w:val="auto"/>
          <w:lang w:eastAsia="en-US"/>
        </w:rPr>
      </w:pPr>
      <w:r w:rsidRPr="003936D7">
        <w:rPr>
          <w:rFonts w:ascii="Times New Roman" w:eastAsia="Calibri" w:hAnsi="Times New Roman" w:cs="Times New Roman"/>
          <w:b/>
          <w:bCs/>
          <w:color w:val="auto"/>
          <w:lang w:eastAsia="en-US"/>
        </w:rPr>
        <w:lastRenderedPageBreak/>
        <w:t>Томская область</w:t>
      </w:r>
    </w:p>
    <w:p w14:paraId="0456EA8B" w14:textId="5D6599DE" w:rsidR="001C6D13" w:rsidRPr="001C6D13" w:rsidRDefault="003936D7" w:rsidP="001C6D13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</w:pPr>
      <w:r w:rsidRPr="00297B88">
        <w:rPr>
          <w:rFonts w:ascii="Times New Roman" w:eastAsia="Calibri" w:hAnsi="Times New Roman" w:cs="Times New Roman"/>
          <w:color w:val="auto"/>
          <w:lang w:eastAsia="en-US"/>
        </w:rPr>
        <w:t>В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структуре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НИИ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медицинской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генетики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Томского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НИМЦ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>
        <w:rPr>
          <w:rFonts w:ascii="Times New Roman" w:eastAsia="Calibri" w:hAnsi="Times New Roman" w:cs="Times New Roman"/>
          <w:color w:val="auto"/>
          <w:lang w:eastAsia="en-US"/>
        </w:rPr>
        <w:t>наладили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работу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нов</w:t>
      </w:r>
      <w:r>
        <w:rPr>
          <w:rFonts w:ascii="Times New Roman" w:eastAsia="Calibri" w:hAnsi="Times New Roman" w:cs="Times New Roman"/>
          <w:color w:val="auto"/>
          <w:lang w:eastAsia="en-US"/>
        </w:rPr>
        <w:t>ой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молодёжн</w:t>
      </w:r>
      <w:r>
        <w:rPr>
          <w:rFonts w:ascii="Times New Roman" w:eastAsia="Calibri" w:hAnsi="Times New Roman" w:cs="Times New Roman"/>
          <w:color w:val="auto"/>
          <w:lang w:eastAsia="en-US"/>
        </w:rPr>
        <w:t>ой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r w:rsidRPr="00297B88">
        <w:rPr>
          <w:rFonts w:ascii="Times New Roman" w:eastAsia="Calibri" w:hAnsi="Times New Roman" w:cs="Times New Roman"/>
          <w:color w:val="auto"/>
          <w:lang w:eastAsia="en-US"/>
        </w:rPr>
        <w:t>лаборатори</w:t>
      </w:r>
      <w:r>
        <w:rPr>
          <w:rFonts w:ascii="Times New Roman" w:eastAsia="Calibri" w:hAnsi="Times New Roman" w:cs="Times New Roman"/>
          <w:color w:val="auto"/>
          <w:lang w:eastAsia="en-US"/>
        </w:rPr>
        <w:t>и</w:t>
      </w:r>
      <w:r w:rsidRPr="003936D7">
        <w:rPr>
          <w:rFonts w:ascii="Times New Roman" w:eastAsia="Calibri" w:hAnsi="Times New Roman" w:cs="Times New Roman"/>
          <w:color w:val="auto"/>
          <w:lang w:eastAsia="en-US"/>
        </w:rPr>
        <w:t xml:space="preserve"> </w:t>
      </w:r>
      <w:proofErr w:type="spellStart"/>
      <w:r w:rsidRPr="00297B88">
        <w:rPr>
          <w:rFonts w:ascii="Times New Roman" w:eastAsia="Calibri" w:hAnsi="Times New Roman" w:cs="Times New Roman"/>
          <w:color w:val="auto"/>
          <w:lang w:eastAsia="en-US"/>
        </w:rPr>
        <w:t>эмбриогенетики</w:t>
      </w:r>
      <w:proofErr w:type="spellEnd"/>
      <w:r>
        <w:rPr>
          <w:rFonts w:ascii="Times New Roman" w:eastAsia="Calibri" w:hAnsi="Times New Roman" w:cs="Times New Roman"/>
          <w:color w:val="auto"/>
          <w:lang w:eastAsia="en-US"/>
        </w:rPr>
        <w:t xml:space="preserve">, где </w:t>
      </w:r>
      <w:r w:rsidR="001C6D13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созда</w:t>
      </w:r>
      <w:r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ют</w:t>
      </w:r>
      <w:r w:rsidR="001C6D13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набор реагентов, необходимых для проведения генетического тестирования на хромосомные аномалии.</w:t>
      </w:r>
    </w:p>
    <w:p w14:paraId="17CBF9C1" w14:textId="078C851C" w:rsidR="001C6D13" w:rsidRPr="001C6D13" w:rsidRDefault="001C6D13" w:rsidP="00B448B4">
      <w:pPr>
        <w:spacing w:before="120" w:after="24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</w:pP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«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Создание молод</w:t>
      </w:r>
      <w:r w:rsidR="003936D7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ё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жных лабораторий </w:t>
      </w:r>
      <w:r w:rsidR="003936D7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–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 один из эффективных инструментов, позволяющих закрепить в коллективе перспективные кадры. За последние годы в Томском НИМЦ открыто девять молодежных лабораторий. </w:t>
      </w:r>
      <w:r w:rsidR="003936D7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Н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аучное исследование должно быть завершен</w:t>
      </w:r>
      <w:r w:rsidR="003936D7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о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 проверенной на реальных образцах</w:t>
      </w:r>
      <w:r w:rsidR="003936D7" w:rsidRPr="003936D7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 </w:t>
      </w:r>
      <w:r w:rsidR="003936D7"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технологией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», </w:t>
      </w:r>
      <w:r w:rsidR="003936D7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–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прокомментировал директор Томского НИМЦ академик РАН Вадим Степанов.</w:t>
      </w:r>
    </w:p>
    <w:p w14:paraId="41DEFCD9" w14:textId="77777777" w:rsidR="001C6D13" w:rsidRPr="001C6D13" w:rsidRDefault="001C6D13" w:rsidP="001C6D13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color w:val="000000"/>
        </w:rPr>
      </w:pPr>
      <w:r w:rsidRPr="001C6D13">
        <w:rPr>
          <w:rStyle w:val="ad"/>
          <w:rFonts w:ascii="Times New Roman" w:eastAsiaTheme="majorEastAsia" w:hAnsi="Times New Roman" w:cs="Times New Roman"/>
          <w:color w:val="000000"/>
        </w:rPr>
        <w:t>Москва</w:t>
      </w:r>
    </w:p>
    <w:p w14:paraId="129BBB53" w14:textId="54244E9D" w:rsidR="001C6D13" w:rsidRPr="001C6D13" w:rsidRDefault="001C6D13" w:rsidP="001C6D13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</w:pP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Уч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ё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ные </w:t>
      </w:r>
      <w:proofErr w:type="spellStart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Сеченовского</w:t>
      </w:r>
      <w:proofErr w:type="spellEnd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и </w:t>
      </w:r>
      <w:proofErr w:type="spellStart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Пироговского</w:t>
      </w:r>
      <w:proofErr w:type="spellEnd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университетов Минздрава России разработали материал для заживления ран, ожогов и хронических язв. </w:t>
      </w:r>
      <w:r w:rsidR="00B10A8F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Полученные </w:t>
      </w:r>
      <w:proofErr w:type="spellStart"/>
      <w:r w:rsidR="00B10A8F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нанокомпозиты</w:t>
      </w:r>
      <w:proofErr w:type="spellEnd"/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, содержащие для стабильности </w:t>
      </w:r>
      <w:r w:rsidR="00B448B4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соединения церия, лимонной кислоты и целлюлозы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, способствуют </w:t>
      </w:r>
      <w:r w:rsidR="00B448B4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восстановл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ению </w:t>
      </w:r>
      <w:r w:rsidR="00B10A8F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клет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о</w:t>
      </w:r>
      <w:r w:rsidR="00B10A8F"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к кожи и препятствуют инфицированию ран.</w:t>
      </w:r>
      <w:r w:rsidR="00B10A8F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С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пециалисты 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п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редусмотрели возможность добавлять в </w:t>
      </w:r>
      <w:proofErr w:type="spellStart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нанокомпозит</w:t>
      </w:r>
      <w:proofErr w:type="spellEnd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мед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препараты, например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,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антибиотики.</w:t>
      </w:r>
    </w:p>
    <w:p w14:paraId="0669E73B" w14:textId="45BFB7B9" w:rsidR="00A22C3F" w:rsidRPr="00394881" w:rsidRDefault="001C6D13" w:rsidP="0093164D">
      <w:pPr>
        <w:spacing w:before="120" w:after="24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B448B4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«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В настоящее время мы заканчиваем исследования гибридных материалов на моделях полнослойных ран у животных, в том числе инфицированных бактериями, устойчивыми к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 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антибиотикам. 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И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спытания, которые мы проводим, позволят подтвердить 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потенциал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 </w:t>
      </w:r>
      <w:proofErr w:type="spellStart"/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нанокомпозитов</w:t>
      </w:r>
      <w:proofErr w:type="spellEnd"/>
      <w:r w:rsidR="005667B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,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 стать основой для </w:t>
      </w:r>
      <w:r w:rsidR="00B448B4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>ряда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i/>
          <w:iCs/>
          <w:color w:val="000000"/>
        </w:rPr>
        <w:t xml:space="preserve"> средств, востребованных в регенеративной медицине, косметологии и хирургии</w:t>
      </w:r>
      <w:r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»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, </w:t>
      </w:r>
      <w:r w:rsidR="0093164D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–</w:t>
      </w:r>
      <w:r w:rsidRPr="001C6D13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рассказала профессор кафедры патологической физиологии, заведующая лабораторией науки о жизни Сеченовского Университета Екатерина Силина.</w:t>
      </w:r>
    </w:p>
    <w:p w14:paraId="33C7EC8F" w14:textId="7706E284" w:rsidR="00173C6A" w:rsidRPr="00966679" w:rsidRDefault="00F202EE" w:rsidP="008B63D1">
      <w:pPr>
        <w:spacing w:before="120" w:after="120" w:line="240" w:lineRule="auto"/>
        <w:ind w:left="0" w:right="0" w:firstLine="0"/>
        <w:rPr>
          <w:rStyle w:val="ad"/>
          <w:rFonts w:ascii="Times New Roman" w:eastAsiaTheme="majorEastAsia" w:hAnsi="Times New Roman" w:cs="Times New Roman"/>
          <w:i/>
          <w:iCs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07A1A15" wp14:editId="70976D7C">
                <wp:simplePos x="0" y="0"/>
                <wp:positionH relativeFrom="margin">
                  <wp:posOffset>0</wp:posOffset>
                </wp:positionH>
                <wp:positionV relativeFrom="paragraph">
                  <wp:posOffset>13035</wp:posOffset>
                </wp:positionV>
                <wp:extent cx="6052820" cy="13335"/>
                <wp:effectExtent l="0" t="0" r="0" b="0"/>
                <wp:wrapTopAndBottom/>
                <wp:docPr id="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2820" cy="13335"/>
                          <a:chOff x="0" y="0"/>
                          <a:chExt cx="60529" cy="131"/>
                        </a:xfrm>
                      </wpg:grpSpPr>
                      <wps:wsp>
                        <wps:cNvPr id="3" name="Полилиния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529" cy="0"/>
                          </a:xfrm>
                          <a:custGeom>
                            <a:avLst/>
                            <a:gdLst>
                              <a:gd name="T0" fmla="*/ 0 w 6052935"/>
                              <a:gd name="T1" fmla="*/ 60529 w 6052935"/>
                              <a:gd name="T2" fmla="*/ 0 60000 65536"/>
                              <a:gd name="T3" fmla="*/ 0 60000 65536"/>
                              <a:gd name="T4" fmla="*/ 0 w 6052935"/>
                              <a:gd name="T5" fmla="*/ 6052935 w 6052935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6052935">
                                <a:moveTo>
                                  <a:pt x="0" y="0"/>
                                </a:moveTo>
                                <a:lnTo>
                                  <a:pt x="6052935" y="0"/>
                                </a:lnTo>
                              </a:path>
                            </a:pathLst>
                          </a:custGeom>
                          <a:noFill/>
                          <a:ln w="13145">
                            <a:solidFill>
                              <a:srgbClr val="E32C25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72C50CD5" id="Group 10" o:spid="_x0000_s1026" style="position:absolute;margin-left:0;margin-top:1.05pt;width:476.6pt;height:1.05pt;z-index:251664384;mso-position-horizontal-relative:margin" coordsize="605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">
                <v:shape id="Полилиния 10" o:spid="_x0000_s1027" style="position:absolute;width:60529;height:0;visibility:visible;mso-wrap-style:square;v-text-anchor:top" coordsize="6052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" path="m,l6052935,e" filled="f" strokecolor="#e32c25" strokeweight=".36514mm">
                  <v:stroke miterlimit="83231f" joinstyle="miter"/>
                  <v:path arrowok="t" o:connecttype="custom" o:connectlocs="0,0;605,0" o:connectangles="0,0" textboxrect="0,0,6052935,0"/>
                </v:shape>
                <w10:wrap type="topAndBottom" anchorx="margin"/>
              </v:group>
            </w:pict>
          </mc:Fallback>
        </mc:AlternateContent>
      </w:r>
      <w:r w:rsidR="00966679" w:rsidRPr="00966679">
        <w:rPr>
          <w:rStyle w:val="ad"/>
          <w:rFonts w:ascii="Times New Roman" w:eastAsiaTheme="majorEastAsia" w:hAnsi="Times New Roman" w:cs="Times New Roman"/>
          <w:i/>
          <w:iCs/>
          <w:color w:val="000000"/>
        </w:rPr>
        <w:t>Справочная информация</w:t>
      </w:r>
    </w:p>
    <w:p w14:paraId="24E97A68" w14:textId="77777777" w:rsidR="00E96920" w:rsidRDefault="008B63D1" w:rsidP="00E96920">
      <w:pPr>
        <w:spacing w:before="120" w:after="24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5408" behindDoc="0" locked="0" layoutInCell="1" allowOverlap="1" wp14:anchorId="6C1AE943" wp14:editId="37F882AC">
                <wp:simplePos x="0" y="0"/>
                <wp:positionH relativeFrom="column">
                  <wp:posOffset>11430</wp:posOffset>
                </wp:positionH>
                <wp:positionV relativeFrom="paragraph">
                  <wp:posOffset>1146683</wp:posOffset>
                </wp:positionV>
                <wp:extent cx="6052820" cy="13335"/>
                <wp:effectExtent l="0" t="0" r="0" b="0"/>
                <wp:wrapTopAndBottom/>
                <wp:docPr id="12" name="Group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052820" cy="13335"/>
                          <a:chOff x="0" y="0"/>
                          <a:chExt cx="60529" cy="131"/>
                        </a:xfrm>
                      </wpg:grpSpPr>
                      <wps:wsp>
                        <wps:cNvPr id="13" name="Полилиния 10"/>
                        <wps:cNvSpPr>
                          <a:spLocks/>
                        </wps:cNvSpPr>
                        <wps:spPr bwMode="auto">
                          <a:xfrm>
                            <a:off x="0" y="0"/>
                            <a:ext cx="60529" cy="0"/>
                          </a:xfrm>
                          <a:custGeom>
                            <a:avLst/>
                            <a:gdLst>
                              <a:gd name="T0" fmla="*/ 0 w 6052935"/>
                              <a:gd name="T1" fmla="*/ 60529 w 6052935"/>
                              <a:gd name="T2" fmla="*/ 0 60000 65536"/>
                              <a:gd name="T3" fmla="*/ 0 60000 65536"/>
                              <a:gd name="T4" fmla="*/ 0 w 6052935"/>
                              <a:gd name="T5" fmla="*/ 6052935 w 6052935"/>
                            </a:gdLst>
                            <a:ahLst/>
                            <a:cxnLst>
                              <a:cxn ang="T2">
                                <a:pos x="T0" y="0"/>
                              </a:cxn>
                              <a:cxn ang="T3">
                                <a:pos x="T1" y="0"/>
                              </a:cxn>
                            </a:cxnLst>
                            <a:rect l="T4" t="0" r="T5" b="0"/>
                            <a:pathLst>
                              <a:path w="6052935">
                                <a:moveTo>
                                  <a:pt x="0" y="0"/>
                                </a:moveTo>
                                <a:lnTo>
                                  <a:pt x="6052935" y="0"/>
                                </a:lnTo>
                              </a:path>
                            </a:pathLst>
                          </a:custGeom>
                          <a:noFill/>
                          <a:ln w="13145">
                            <a:solidFill>
                              <a:srgbClr val="E32C25"/>
                            </a:solidFill>
                            <a:miter lim="127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group w14:anchorId="675BC4C1" id="Group 10" o:spid="_x0000_s1026" style="position:absolute;margin-left:.9pt;margin-top:90.3pt;width:476.6pt;height:1.05pt;z-index:251665408" coordsize="60529,13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">
                <v:shape id="Полилиния 10" o:spid="_x0000_s1027" style="position:absolute;width:60529;height:0;visibility:visible;mso-wrap-style:square;v-text-anchor:top" coordsize="605293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" path="m,l6052935,e" filled="f" strokecolor="#e32c25" strokeweight=".36514mm">
                  <v:stroke miterlimit="83231f" joinstyle="miter"/>
                  <v:path arrowok="t" o:connecttype="custom" o:connectlocs="0,0;605,0" o:connectangles="0,0" textboxrect="0,0,6052935,0"/>
                </v:shape>
                <w10:wrap type="topAndBottom"/>
              </v:group>
            </w:pict>
          </mc:Fallback>
        </mc:AlternateContent>
      </w:r>
      <w:r w:rsidR="001A1C74" w:rsidRPr="001A1C7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Национальный проект «</w:t>
      </w:r>
      <w:r w:rsidR="001A1C74" w:rsidRPr="00EA5E4A">
        <w:rPr>
          <w:rStyle w:val="ad"/>
          <w:rFonts w:ascii="Times New Roman" w:eastAsiaTheme="majorEastAsia" w:hAnsi="Times New Roman" w:cs="Times New Roman"/>
          <w:color w:val="000000"/>
        </w:rPr>
        <w:t>Новые технологии сбережения здоровья</w:t>
      </w:r>
      <w:r w:rsidR="001A1C74" w:rsidRPr="001A1C7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» стартовал в России в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 </w:t>
      </w:r>
      <w:r w:rsidR="001A1C74" w:rsidRPr="001A1C7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2025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 </w:t>
      </w:r>
      <w:r w:rsidR="001A1C74" w:rsidRPr="001A1C7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году по решению </w:t>
      </w:r>
      <w:r w:rsidR="001A1C74" w:rsidRPr="0093164D">
        <w:rPr>
          <w:rStyle w:val="ad"/>
          <w:rFonts w:ascii="Times New Roman" w:eastAsiaTheme="majorEastAsia" w:hAnsi="Times New Roman" w:cs="Times New Roman"/>
          <w:color w:val="000000"/>
        </w:rPr>
        <w:t>Президента Владимира Путина</w:t>
      </w:r>
      <w:r w:rsidR="001A1C74" w:rsidRPr="001A1C74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. 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Ключевая з</w:t>
      </w:r>
      <w:r w:rsidR="00EA5E4A" w:rsidRP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адача инициативы 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–</w:t>
      </w:r>
      <w:r w:rsidR="00EA5E4A" w:rsidRP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сделать медицинские исследования и разработки более эффективными и результативными, а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 </w:t>
      </w:r>
      <w:r w:rsidR="00EA5E4A" w:rsidRP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также наладить их внедрение в клиническую практику. К 2030 году 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по нацпроекту </w:t>
      </w:r>
      <w:r w:rsidR="00EA5E4A" w:rsidRP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планируется выйти на</w:t>
      </w:r>
      <w:r w:rsid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 xml:space="preserve"> </w:t>
      </w:r>
      <w:r w:rsidR="00EA5E4A" w:rsidRPr="00EA5E4A">
        <w:rPr>
          <w:rStyle w:val="ad"/>
          <w:rFonts w:ascii="Times New Roman" w:eastAsiaTheme="majorEastAsia" w:hAnsi="Times New Roman" w:cs="Times New Roman"/>
          <w:b w:val="0"/>
          <w:bCs w:val="0"/>
          <w:color w:val="000000"/>
        </w:rPr>
        <w:t>высокий уровень технологического суверенитета в сфере медицинских технологий, выпуска лекарств и медицинских изделий.</w:t>
      </w:r>
    </w:p>
    <w:p w14:paraId="24BAB655" w14:textId="6E71F5A4" w:rsidR="008A7D2B" w:rsidRPr="00E96920" w:rsidRDefault="008B63D1" w:rsidP="00E96920">
      <w:pPr>
        <w:spacing w:before="120" w:after="240" w:line="240" w:lineRule="auto"/>
        <w:ind w:left="0" w:right="0" w:firstLine="0"/>
        <w:rPr>
          <w:rFonts w:ascii="Times New Roman" w:hAnsi="Times New Roman" w:cs="Times New Roman"/>
          <w:color w:val="000000"/>
        </w:rPr>
      </w:pPr>
      <w:r w:rsidRPr="00F825EA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445C9542" wp14:editId="07D0277A">
                <wp:simplePos x="0" y="0"/>
                <wp:positionH relativeFrom="margin">
                  <wp:align>right</wp:align>
                </wp:positionH>
                <wp:positionV relativeFrom="paragraph">
                  <wp:posOffset>491628</wp:posOffset>
                </wp:positionV>
                <wp:extent cx="6076950" cy="526694"/>
                <wp:effectExtent l="0" t="0" r="19050" b="26035"/>
                <wp:wrapNone/>
                <wp:docPr id="1073741829" name="officeArt object" descr="Прямоугольник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076950" cy="526694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rgbClr val="FF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dh="http://schemas.microsoft.com/office/word/2020/wordml/sdtdatahash" xmlns:w16="http://schemas.microsoft.com/office/word/2018/wordml" xmlns:w16cex="http://schemas.microsoft.com/office/word/2018/wordml/cex">
            <w:pict>
              <v:rect w14:anchorId="53B0467A" id="officeArt object" o:spid="_x0000_s1026" alt="Прямоугольник 7" style="position:absolute;margin-left:427.3pt;margin-top:38.7pt;width:478.5pt;height:41.45pt;z-index:-251654144;visibility:visible;mso-wrap-style:square;mso-width-percent:0;mso-height-percent:0;mso-wrap-distance-left:0;mso-wrap-distance-top:0;mso-wrap-distance-right:0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" fillcolor="window" strokecolor="red" strokeweight="1pt">
                <w10:wrap anchorx="margin"/>
              </v:rect>
            </w:pict>
          </mc:Fallback>
        </mc:AlternateContent>
      </w:r>
    </w:p>
    <w:p w14:paraId="0C7B4C44" w14:textId="77777777" w:rsidR="00E96920" w:rsidRDefault="00E96920" w:rsidP="008B63D1">
      <w:pPr>
        <w:spacing w:before="120" w:after="120" w:line="240" w:lineRule="auto"/>
        <w:ind w:left="0" w:righ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14:paraId="2CE0C0DF" w14:textId="2C09BBED" w:rsidR="008A7D2B" w:rsidRPr="000C455D" w:rsidRDefault="008A7D2B" w:rsidP="008B63D1">
      <w:pPr>
        <w:spacing w:before="120" w:after="120" w:line="240" w:lineRule="auto"/>
        <w:ind w:left="0" w:right="0" w:firstLine="0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0C455D">
        <w:rPr>
          <w:rFonts w:ascii="Times New Roman" w:hAnsi="Times New Roman" w:cs="Times New Roman"/>
          <w:b/>
          <w:i/>
          <w:sz w:val="28"/>
          <w:szCs w:val="28"/>
        </w:rPr>
        <w:t>В</w:t>
      </w:r>
      <w:r w:rsidR="0052459E" w:rsidRPr="000C45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сюжет</w:t>
      </w:r>
      <w:r w:rsidR="000C455D" w:rsidRPr="000C455D">
        <w:rPr>
          <w:rFonts w:ascii="Times New Roman" w:hAnsi="Times New Roman" w:cs="Times New Roman"/>
          <w:b/>
          <w:i/>
          <w:sz w:val="28"/>
          <w:szCs w:val="28"/>
        </w:rPr>
        <w:t>ах</w:t>
      </w:r>
      <w:r w:rsidR="0052459E" w:rsidRPr="000C45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обязательно</w:t>
      </w:r>
      <w:r w:rsidR="0052459E" w:rsidRPr="000C45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упомина</w:t>
      </w:r>
      <w:r w:rsidR="00B10C08" w:rsidRPr="000C455D">
        <w:rPr>
          <w:rFonts w:ascii="Times New Roman" w:hAnsi="Times New Roman" w:cs="Times New Roman"/>
          <w:b/>
          <w:i/>
          <w:sz w:val="28"/>
          <w:szCs w:val="28"/>
        </w:rPr>
        <w:t>ние</w:t>
      </w:r>
      <w:r w:rsidR="0052459E" w:rsidRPr="000C45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национальн</w:t>
      </w:r>
      <w:r w:rsidR="00B10C08" w:rsidRPr="000C455D">
        <w:rPr>
          <w:rFonts w:ascii="Times New Roman" w:hAnsi="Times New Roman" w:cs="Times New Roman"/>
          <w:b/>
          <w:i/>
          <w:sz w:val="28"/>
          <w:szCs w:val="28"/>
        </w:rPr>
        <w:t>ого</w:t>
      </w:r>
      <w:r w:rsidR="0052459E" w:rsidRPr="000C45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проект</w:t>
      </w:r>
      <w:r w:rsidR="00B10C08" w:rsidRPr="000C455D">
        <w:rPr>
          <w:rFonts w:ascii="Times New Roman" w:hAnsi="Times New Roman" w:cs="Times New Roman"/>
          <w:b/>
          <w:i/>
          <w:sz w:val="28"/>
          <w:szCs w:val="28"/>
        </w:rPr>
        <w:t>а</w:t>
      </w:r>
      <w:r w:rsidR="0052459E" w:rsidRPr="000C455D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r w:rsidR="00B10C08" w:rsidRPr="000C455D">
        <w:rPr>
          <w:rFonts w:ascii="Times New Roman" w:hAnsi="Times New Roman" w:cs="Times New Roman"/>
          <w:b/>
          <w:i/>
          <w:sz w:val="28"/>
          <w:szCs w:val="28"/>
        </w:rPr>
        <w:br/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«</w:t>
      </w:r>
      <w:bookmarkStart w:id="0" w:name="_GoBack"/>
      <w:bookmarkEnd w:id="0"/>
      <w:r w:rsidR="007A45B4">
        <w:rPr>
          <w:rFonts w:ascii="Times New Roman" w:hAnsi="Times New Roman" w:cs="Times New Roman"/>
          <w:b/>
          <w:i/>
          <w:sz w:val="28"/>
          <w:szCs w:val="28"/>
        </w:rPr>
        <w:t>Новые технологии сбережения здоровья</w:t>
      </w:r>
      <w:r w:rsidRPr="000C455D">
        <w:rPr>
          <w:rFonts w:ascii="Times New Roman" w:hAnsi="Times New Roman" w:cs="Times New Roman"/>
          <w:b/>
          <w:i/>
          <w:sz w:val="28"/>
          <w:szCs w:val="28"/>
        </w:rPr>
        <w:t>»</w:t>
      </w:r>
    </w:p>
    <w:sectPr w:rsidR="008A7D2B" w:rsidRPr="000C455D" w:rsidSect="000C455D">
      <w:footerReference w:type="default" r:id="rId9"/>
      <w:headerReference w:type="first" r:id="rId10"/>
      <w:footerReference w:type="first" r:id="rId11"/>
      <w:pgSz w:w="12019" w:h="16951"/>
      <w:pgMar w:top="1030" w:right="1174" w:bottom="1134" w:left="1241" w:header="720" w:footer="720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3BF76B3" w14:textId="77777777" w:rsidR="0089775A" w:rsidRDefault="0089775A">
      <w:pPr>
        <w:spacing w:after="0" w:line="240" w:lineRule="auto"/>
      </w:pPr>
      <w:r>
        <w:separator/>
      </w:r>
    </w:p>
  </w:endnote>
  <w:endnote w:type="continuationSeparator" w:id="0">
    <w:p w14:paraId="3A89C947" w14:textId="77777777" w:rsidR="0089775A" w:rsidRDefault="008977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6293199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36C719AB" w14:textId="5231A456" w:rsidR="00B10C08" w:rsidRPr="000C455D" w:rsidRDefault="00B10C08">
        <w:pPr>
          <w:pStyle w:val="af1"/>
          <w:jc w:val="right"/>
          <w:rPr>
            <w:rFonts w:ascii="Times New Roman" w:hAnsi="Times New Roman" w:cs="Times New Roman"/>
          </w:rPr>
        </w:pPr>
        <w:r w:rsidRPr="000C455D">
          <w:rPr>
            <w:rFonts w:ascii="Times New Roman" w:hAnsi="Times New Roman" w:cs="Times New Roman"/>
          </w:rPr>
          <w:fldChar w:fldCharType="begin"/>
        </w:r>
        <w:r w:rsidRPr="000C455D">
          <w:rPr>
            <w:rFonts w:ascii="Times New Roman" w:hAnsi="Times New Roman" w:cs="Times New Roman"/>
          </w:rPr>
          <w:instrText>PAGE   \* MERGEFORMAT</w:instrText>
        </w:r>
        <w:r w:rsidRPr="000C455D">
          <w:rPr>
            <w:rFonts w:ascii="Times New Roman" w:hAnsi="Times New Roman" w:cs="Times New Roman"/>
          </w:rPr>
          <w:fldChar w:fldCharType="separate"/>
        </w:r>
        <w:r w:rsidRPr="000C455D">
          <w:rPr>
            <w:rFonts w:ascii="Times New Roman" w:hAnsi="Times New Roman" w:cs="Times New Roman"/>
          </w:rPr>
          <w:t>2</w:t>
        </w:r>
        <w:r w:rsidRPr="000C455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446569912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</w:rPr>
    </w:sdtEndPr>
    <w:sdtContent>
      <w:p w14:paraId="4A2C6622" w14:textId="37CC13B1" w:rsidR="000C455D" w:rsidRPr="000C455D" w:rsidRDefault="000C455D">
        <w:pPr>
          <w:pStyle w:val="af1"/>
          <w:jc w:val="right"/>
          <w:rPr>
            <w:rFonts w:ascii="Times New Roman" w:hAnsi="Times New Roman" w:cs="Times New Roman"/>
          </w:rPr>
        </w:pPr>
        <w:r w:rsidRPr="000C455D">
          <w:rPr>
            <w:rFonts w:ascii="Times New Roman" w:hAnsi="Times New Roman" w:cs="Times New Roman"/>
          </w:rPr>
          <w:fldChar w:fldCharType="begin"/>
        </w:r>
        <w:r w:rsidRPr="000C455D">
          <w:rPr>
            <w:rFonts w:ascii="Times New Roman" w:hAnsi="Times New Roman" w:cs="Times New Roman"/>
          </w:rPr>
          <w:instrText>PAGE   \* MERGEFORMAT</w:instrText>
        </w:r>
        <w:r w:rsidRPr="000C455D">
          <w:rPr>
            <w:rFonts w:ascii="Times New Roman" w:hAnsi="Times New Roman" w:cs="Times New Roman"/>
          </w:rPr>
          <w:fldChar w:fldCharType="separate"/>
        </w:r>
        <w:r w:rsidRPr="000C455D">
          <w:rPr>
            <w:rFonts w:ascii="Times New Roman" w:hAnsi="Times New Roman" w:cs="Times New Roman"/>
          </w:rPr>
          <w:t>2</w:t>
        </w:r>
        <w:r w:rsidRPr="000C455D">
          <w:rPr>
            <w:rFonts w:ascii="Times New Roman" w:hAnsi="Times New Roman" w:cs="Times New Roman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DCB4C92" w14:textId="77777777" w:rsidR="0089775A" w:rsidRDefault="0089775A">
      <w:pPr>
        <w:spacing w:after="0" w:line="240" w:lineRule="auto"/>
      </w:pPr>
      <w:r>
        <w:separator/>
      </w:r>
    </w:p>
  </w:footnote>
  <w:footnote w:type="continuationSeparator" w:id="0">
    <w:p w14:paraId="38DBC432" w14:textId="77777777" w:rsidR="0089775A" w:rsidRDefault="008977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8D177F" w14:textId="14A5F200" w:rsidR="000C455D" w:rsidRDefault="000C455D">
    <w:pPr>
      <w:pStyle w:val="af"/>
    </w:pPr>
    <w:r w:rsidRPr="001D5A47">
      <w:rPr>
        <w:rFonts w:ascii="Times New Roman" w:hAnsi="Times New Roman" w:cs="Times New Roman"/>
        <w:noProof/>
      </w:rPr>
      <w:drawing>
        <wp:anchor distT="0" distB="0" distL="114300" distR="114300" simplePos="0" relativeHeight="251660288" behindDoc="1" locked="1" layoutInCell="1" allowOverlap="1" wp14:anchorId="3D41A3EC" wp14:editId="18E747F4">
          <wp:simplePos x="0" y="0"/>
          <wp:positionH relativeFrom="margin">
            <wp:posOffset>4220210</wp:posOffset>
          </wp:positionH>
          <wp:positionV relativeFrom="page">
            <wp:posOffset>418465</wp:posOffset>
          </wp:positionV>
          <wp:extent cx="1849120" cy="399415"/>
          <wp:effectExtent l="0" t="0" r="0" b="635"/>
          <wp:wrapTopAndBottom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Рисунок 1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49120" cy="399415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D5A47">
      <w:rPr>
        <w:rFonts w:ascii="Times New Roman" w:hAnsi="Times New Roman" w:cs="Times New Roman"/>
        <w:noProof/>
      </w:rPr>
      <w:drawing>
        <wp:anchor distT="0" distB="0" distL="114300" distR="114300" simplePos="0" relativeHeight="251658240" behindDoc="0" locked="0" layoutInCell="1" allowOverlap="1" wp14:anchorId="62A06DF0" wp14:editId="3CC307E1">
          <wp:simplePos x="0" y="0"/>
          <wp:positionH relativeFrom="column">
            <wp:posOffset>10359</wp:posOffset>
          </wp:positionH>
          <wp:positionV relativeFrom="paragraph">
            <wp:posOffset>0</wp:posOffset>
          </wp:positionV>
          <wp:extent cx="1298686" cy="893540"/>
          <wp:effectExtent l="0" t="0" r="0" b="1905"/>
          <wp:wrapTopAndBottom/>
          <wp:docPr id="4" name="Рисунок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Нац_проекты_лого_крас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98686" cy="893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F0F3CCF"/>
    <w:multiLevelType w:val="hybridMultilevel"/>
    <w:tmpl w:val="3A7E6D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331A"/>
    <w:rsid w:val="00002A16"/>
    <w:rsid w:val="000030B1"/>
    <w:rsid w:val="00012651"/>
    <w:rsid w:val="00012FAD"/>
    <w:rsid w:val="00023FBC"/>
    <w:rsid w:val="00024254"/>
    <w:rsid w:val="00030D15"/>
    <w:rsid w:val="00030ECD"/>
    <w:rsid w:val="000313BD"/>
    <w:rsid w:val="00035BED"/>
    <w:rsid w:val="00035D73"/>
    <w:rsid w:val="00037EA8"/>
    <w:rsid w:val="000426AB"/>
    <w:rsid w:val="00043A85"/>
    <w:rsid w:val="0004546F"/>
    <w:rsid w:val="000607D6"/>
    <w:rsid w:val="00067259"/>
    <w:rsid w:val="000711E7"/>
    <w:rsid w:val="00075FFE"/>
    <w:rsid w:val="00076E40"/>
    <w:rsid w:val="00081F4F"/>
    <w:rsid w:val="00082E27"/>
    <w:rsid w:val="00085D52"/>
    <w:rsid w:val="0009073C"/>
    <w:rsid w:val="00097C7C"/>
    <w:rsid w:val="000A144C"/>
    <w:rsid w:val="000B5361"/>
    <w:rsid w:val="000B5A07"/>
    <w:rsid w:val="000B687F"/>
    <w:rsid w:val="000C19E3"/>
    <w:rsid w:val="000C32EA"/>
    <w:rsid w:val="000C424E"/>
    <w:rsid w:val="000C455D"/>
    <w:rsid w:val="000D37A5"/>
    <w:rsid w:val="000E0601"/>
    <w:rsid w:val="000E224A"/>
    <w:rsid w:val="000E3016"/>
    <w:rsid w:val="000E4821"/>
    <w:rsid w:val="000F11FC"/>
    <w:rsid w:val="000F18DB"/>
    <w:rsid w:val="000F4D27"/>
    <w:rsid w:val="000F5E6A"/>
    <w:rsid w:val="000F684F"/>
    <w:rsid w:val="00100421"/>
    <w:rsid w:val="00103FE9"/>
    <w:rsid w:val="00107D80"/>
    <w:rsid w:val="00110A35"/>
    <w:rsid w:val="001120A9"/>
    <w:rsid w:val="00113EF3"/>
    <w:rsid w:val="00114060"/>
    <w:rsid w:val="0011759D"/>
    <w:rsid w:val="00122FE9"/>
    <w:rsid w:val="00123F4F"/>
    <w:rsid w:val="0013689F"/>
    <w:rsid w:val="00145C69"/>
    <w:rsid w:val="00153AF2"/>
    <w:rsid w:val="00155C1C"/>
    <w:rsid w:val="00171A06"/>
    <w:rsid w:val="00173C6A"/>
    <w:rsid w:val="00176108"/>
    <w:rsid w:val="00180ACF"/>
    <w:rsid w:val="001818CB"/>
    <w:rsid w:val="00184028"/>
    <w:rsid w:val="0018560F"/>
    <w:rsid w:val="001876A5"/>
    <w:rsid w:val="00190616"/>
    <w:rsid w:val="00195337"/>
    <w:rsid w:val="001A1C74"/>
    <w:rsid w:val="001A4565"/>
    <w:rsid w:val="001C14E4"/>
    <w:rsid w:val="001C6633"/>
    <w:rsid w:val="001C6D13"/>
    <w:rsid w:val="001D013D"/>
    <w:rsid w:val="001D2345"/>
    <w:rsid w:val="001E3DF9"/>
    <w:rsid w:val="001F0C90"/>
    <w:rsid w:val="001F4678"/>
    <w:rsid w:val="00205257"/>
    <w:rsid w:val="002053E9"/>
    <w:rsid w:val="00212715"/>
    <w:rsid w:val="00216A9A"/>
    <w:rsid w:val="002173AD"/>
    <w:rsid w:val="00221E5A"/>
    <w:rsid w:val="00224699"/>
    <w:rsid w:val="00226A8B"/>
    <w:rsid w:val="00230647"/>
    <w:rsid w:val="00231999"/>
    <w:rsid w:val="002437AC"/>
    <w:rsid w:val="00244418"/>
    <w:rsid w:val="00251391"/>
    <w:rsid w:val="00251D12"/>
    <w:rsid w:val="00255119"/>
    <w:rsid w:val="00262F85"/>
    <w:rsid w:val="00262F9E"/>
    <w:rsid w:val="0026545F"/>
    <w:rsid w:val="002658DD"/>
    <w:rsid w:val="0028058E"/>
    <w:rsid w:val="00281E33"/>
    <w:rsid w:val="002860EF"/>
    <w:rsid w:val="0028657F"/>
    <w:rsid w:val="00286A7B"/>
    <w:rsid w:val="0029029F"/>
    <w:rsid w:val="002948DB"/>
    <w:rsid w:val="002954FA"/>
    <w:rsid w:val="00296CA7"/>
    <w:rsid w:val="002A3688"/>
    <w:rsid w:val="002A3F5F"/>
    <w:rsid w:val="002A5DC0"/>
    <w:rsid w:val="002A655A"/>
    <w:rsid w:val="002B1E4B"/>
    <w:rsid w:val="002B1F8A"/>
    <w:rsid w:val="002B2DBC"/>
    <w:rsid w:val="002C240F"/>
    <w:rsid w:val="002C6E66"/>
    <w:rsid w:val="002D23B5"/>
    <w:rsid w:val="002E59B6"/>
    <w:rsid w:val="002E7EAB"/>
    <w:rsid w:val="002F60BB"/>
    <w:rsid w:val="003000AB"/>
    <w:rsid w:val="00310E04"/>
    <w:rsid w:val="003135C6"/>
    <w:rsid w:val="00323853"/>
    <w:rsid w:val="00330F9D"/>
    <w:rsid w:val="00340178"/>
    <w:rsid w:val="003512DE"/>
    <w:rsid w:val="0035375D"/>
    <w:rsid w:val="00353ACE"/>
    <w:rsid w:val="00353E9E"/>
    <w:rsid w:val="00355269"/>
    <w:rsid w:val="00355D45"/>
    <w:rsid w:val="00356909"/>
    <w:rsid w:val="00357406"/>
    <w:rsid w:val="0036004B"/>
    <w:rsid w:val="00362992"/>
    <w:rsid w:val="00372E63"/>
    <w:rsid w:val="003761D3"/>
    <w:rsid w:val="00376A0C"/>
    <w:rsid w:val="003855F0"/>
    <w:rsid w:val="00390076"/>
    <w:rsid w:val="00390875"/>
    <w:rsid w:val="003936D7"/>
    <w:rsid w:val="003A0C96"/>
    <w:rsid w:val="003A6FC0"/>
    <w:rsid w:val="003C484D"/>
    <w:rsid w:val="003D3680"/>
    <w:rsid w:val="003D3D4F"/>
    <w:rsid w:val="003F0EA8"/>
    <w:rsid w:val="003F1E75"/>
    <w:rsid w:val="003F3DBD"/>
    <w:rsid w:val="0040009C"/>
    <w:rsid w:val="00402549"/>
    <w:rsid w:val="00412EE9"/>
    <w:rsid w:val="00415803"/>
    <w:rsid w:val="004165AF"/>
    <w:rsid w:val="004230BE"/>
    <w:rsid w:val="004268A0"/>
    <w:rsid w:val="0043604C"/>
    <w:rsid w:val="00442C06"/>
    <w:rsid w:val="0044573E"/>
    <w:rsid w:val="00445F6B"/>
    <w:rsid w:val="004466A6"/>
    <w:rsid w:val="00446F23"/>
    <w:rsid w:val="00452194"/>
    <w:rsid w:val="00457FF1"/>
    <w:rsid w:val="00471042"/>
    <w:rsid w:val="00471E19"/>
    <w:rsid w:val="00472ECA"/>
    <w:rsid w:val="004759A3"/>
    <w:rsid w:val="004761E6"/>
    <w:rsid w:val="004809B4"/>
    <w:rsid w:val="00480EE6"/>
    <w:rsid w:val="004823A9"/>
    <w:rsid w:val="0048326E"/>
    <w:rsid w:val="004857AE"/>
    <w:rsid w:val="004A23C7"/>
    <w:rsid w:val="004A2EA2"/>
    <w:rsid w:val="004B331A"/>
    <w:rsid w:val="004B463D"/>
    <w:rsid w:val="004C3028"/>
    <w:rsid w:val="004D237F"/>
    <w:rsid w:val="004D5126"/>
    <w:rsid w:val="004D6AEB"/>
    <w:rsid w:val="004E39A0"/>
    <w:rsid w:val="004E4C19"/>
    <w:rsid w:val="004E4EDC"/>
    <w:rsid w:val="004F1BE6"/>
    <w:rsid w:val="004F5330"/>
    <w:rsid w:val="004F541B"/>
    <w:rsid w:val="00505AE1"/>
    <w:rsid w:val="005072E5"/>
    <w:rsid w:val="00511875"/>
    <w:rsid w:val="00511AB6"/>
    <w:rsid w:val="0052041A"/>
    <w:rsid w:val="005220B8"/>
    <w:rsid w:val="0052423B"/>
    <w:rsid w:val="0052459E"/>
    <w:rsid w:val="00526109"/>
    <w:rsid w:val="00531235"/>
    <w:rsid w:val="00534160"/>
    <w:rsid w:val="0053573B"/>
    <w:rsid w:val="00536F99"/>
    <w:rsid w:val="00554406"/>
    <w:rsid w:val="00556471"/>
    <w:rsid w:val="00560930"/>
    <w:rsid w:val="00563CA0"/>
    <w:rsid w:val="0056607A"/>
    <w:rsid w:val="005667B3"/>
    <w:rsid w:val="005719EA"/>
    <w:rsid w:val="0057574E"/>
    <w:rsid w:val="0058462C"/>
    <w:rsid w:val="00585F42"/>
    <w:rsid w:val="00592861"/>
    <w:rsid w:val="00592C41"/>
    <w:rsid w:val="005942AA"/>
    <w:rsid w:val="00596238"/>
    <w:rsid w:val="00596BF7"/>
    <w:rsid w:val="005A74E7"/>
    <w:rsid w:val="005B3826"/>
    <w:rsid w:val="005C5A02"/>
    <w:rsid w:val="005C6EFB"/>
    <w:rsid w:val="005D02AE"/>
    <w:rsid w:val="005D19F9"/>
    <w:rsid w:val="005D6FCF"/>
    <w:rsid w:val="005E0931"/>
    <w:rsid w:val="005E429C"/>
    <w:rsid w:val="005E4657"/>
    <w:rsid w:val="005F6985"/>
    <w:rsid w:val="005F699E"/>
    <w:rsid w:val="006029BC"/>
    <w:rsid w:val="0060443B"/>
    <w:rsid w:val="006060ED"/>
    <w:rsid w:val="0061294F"/>
    <w:rsid w:val="00615986"/>
    <w:rsid w:val="006162AF"/>
    <w:rsid w:val="00620D65"/>
    <w:rsid w:val="006243DB"/>
    <w:rsid w:val="0063326D"/>
    <w:rsid w:val="00634E07"/>
    <w:rsid w:val="00635E67"/>
    <w:rsid w:val="0063604B"/>
    <w:rsid w:val="006426B3"/>
    <w:rsid w:val="00645ABD"/>
    <w:rsid w:val="0065277F"/>
    <w:rsid w:val="00654217"/>
    <w:rsid w:val="00655061"/>
    <w:rsid w:val="00660B15"/>
    <w:rsid w:val="00662D9F"/>
    <w:rsid w:val="006653E9"/>
    <w:rsid w:val="0067051E"/>
    <w:rsid w:val="006707BE"/>
    <w:rsid w:val="00670E54"/>
    <w:rsid w:val="0067426F"/>
    <w:rsid w:val="0068034E"/>
    <w:rsid w:val="0068754D"/>
    <w:rsid w:val="0068795B"/>
    <w:rsid w:val="00694F12"/>
    <w:rsid w:val="00696848"/>
    <w:rsid w:val="006A4989"/>
    <w:rsid w:val="006B091B"/>
    <w:rsid w:val="006B726E"/>
    <w:rsid w:val="006C280B"/>
    <w:rsid w:val="006C3CE5"/>
    <w:rsid w:val="006C4785"/>
    <w:rsid w:val="006C662C"/>
    <w:rsid w:val="006D460C"/>
    <w:rsid w:val="006D54AA"/>
    <w:rsid w:val="006D585D"/>
    <w:rsid w:val="006D6BC0"/>
    <w:rsid w:val="006E50B8"/>
    <w:rsid w:val="006F66EF"/>
    <w:rsid w:val="00705912"/>
    <w:rsid w:val="00711887"/>
    <w:rsid w:val="00717730"/>
    <w:rsid w:val="00735320"/>
    <w:rsid w:val="007419BE"/>
    <w:rsid w:val="0075336B"/>
    <w:rsid w:val="00754E97"/>
    <w:rsid w:val="0075635B"/>
    <w:rsid w:val="007625CF"/>
    <w:rsid w:val="007723BF"/>
    <w:rsid w:val="00776165"/>
    <w:rsid w:val="00780693"/>
    <w:rsid w:val="007A45B4"/>
    <w:rsid w:val="007A63E9"/>
    <w:rsid w:val="007A7803"/>
    <w:rsid w:val="007B4408"/>
    <w:rsid w:val="007B71C3"/>
    <w:rsid w:val="007C7C53"/>
    <w:rsid w:val="007E1F48"/>
    <w:rsid w:val="007E3474"/>
    <w:rsid w:val="007E3506"/>
    <w:rsid w:val="007F2B45"/>
    <w:rsid w:val="007F75A9"/>
    <w:rsid w:val="007F76CA"/>
    <w:rsid w:val="00803295"/>
    <w:rsid w:val="00811663"/>
    <w:rsid w:val="00821479"/>
    <w:rsid w:val="00827C9C"/>
    <w:rsid w:val="008309A1"/>
    <w:rsid w:val="008359CA"/>
    <w:rsid w:val="00837651"/>
    <w:rsid w:val="00842942"/>
    <w:rsid w:val="00844700"/>
    <w:rsid w:val="00845C9A"/>
    <w:rsid w:val="008513C8"/>
    <w:rsid w:val="00853281"/>
    <w:rsid w:val="00860591"/>
    <w:rsid w:val="00861001"/>
    <w:rsid w:val="00871486"/>
    <w:rsid w:val="008726D3"/>
    <w:rsid w:val="0087374B"/>
    <w:rsid w:val="00880E32"/>
    <w:rsid w:val="0088767E"/>
    <w:rsid w:val="00892730"/>
    <w:rsid w:val="0089775A"/>
    <w:rsid w:val="008A2225"/>
    <w:rsid w:val="008A7D2B"/>
    <w:rsid w:val="008B0954"/>
    <w:rsid w:val="008B429B"/>
    <w:rsid w:val="008B63D1"/>
    <w:rsid w:val="008B6DBD"/>
    <w:rsid w:val="008C05F9"/>
    <w:rsid w:val="008C52B7"/>
    <w:rsid w:val="008C7530"/>
    <w:rsid w:val="008D4B84"/>
    <w:rsid w:val="008D5338"/>
    <w:rsid w:val="008E36C0"/>
    <w:rsid w:val="008F31F4"/>
    <w:rsid w:val="008F4B52"/>
    <w:rsid w:val="008F4C9E"/>
    <w:rsid w:val="00910D7F"/>
    <w:rsid w:val="009123B9"/>
    <w:rsid w:val="009128E3"/>
    <w:rsid w:val="009139DB"/>
    <w:rsid w:val="00920369"/>
    <w:rsid w:val="009204B5"/>
    <w:rsid w:val="00920AC0"/>
    <w:rsid w:val="00920D73"/>
    <w:rsid w:val="0092170E"/>
    <w:rsid w:val="0092417D"/>
    <w:rsid w:val="009309FD"/>
    <w:rsid w:val="0093164D"/>
    <w:rsid w:val="009346B0"/>
    <w:rsid w:val="009369EF"/>
    <w:rsid w:val="00937128"/>
    <w:rsid w:val="009407BA"/>
    <w:rsid w:val="0094183F"/>
    <w:rsid w:val="00947832"/>
    <w:rsid w:val="00952285"/>
    <w:rsid w:val="00952BFB"/>
    <w:rsid w:val="009571A7"/>
    <w:rsid w:val="00962F5D"/>
    <w:rsid w:val="00966679"/>
    <w:rsid w:val="00980213"/>
    <w:rsid w:val="00992687"/>
    <w:rsid w:val="00995551"/>
    <w:rsid w:val="009B62B4"/>
    <w:rsid w:val="009B742E"/>
    <w:rsid w:val="009B758E"/>
    <w:rsid w:val="009C333E"/>
    <w:rsid w:val="009C4EA3"/>
    <w:rsid w:val="009C5863"/>
    <w:rsid w:val="009D0DA7"/>
    <w:rsid w:val="009D5272"/>
    <w:rsid w:val="009D5C91"/>
    <w:rsid w:val="009F01EC"/>
    <w:rsid w:val="009F03C6"/>
    <w:rsid w:val="009F140A"/>
    <w:rsid w:val="009F7C5E"/>
    <w:rsid w:val="00A0250B"/>
    <w:rsid w:val="00A02804"/>
    <w:rsid w:val="00A0381B"/>
    <w:rsid w:val="00A07755"/>
    <w:rsid w:val="00A13105"/>
    <w:rsid w:val="00A142E0"/>
    <w:rsid w:val="00A22C3F"/>
    <w:rsid w:val="00A23919"/>
    <w:rsid w:val="00A30BE2"/>
    <w:rsid w:val="00A35384"/>
    <w:rsid w:val="00A44AA0"/>
    <w:rsid w:val="00A46BDE"/>
    <w:rsid w:val="00A55032"/>
    <w:rsid w:val="00A61B50"/>
    <w:rsid w:val="00A6361C"/>
    <w:rsid w:val="00A641BC"/>
    <w:rsid w:val="00A64703"/>
    <w:rsid w:val="00A6597F"/>
    <w:rsid w:val="00A766C1"/>
    <w:rsid w:val="00A8209C"/>
    <w:rsid w:val="00A824DB"/>
    <w:rsid w:val="00A83ED1"/>
    <w:rsid w:val="00A8440A"/>
    <w:rsid w:val="00A969B7"/>
    <w:rsid w:val="00AA1DEF"/>
    <w:rsid w:val="00AB3FE4"/>
    <w:rsid w:val="00AC071D"/>
    <w:rsid w:val="00AC45D4"/>
    <w:rsid w:val="00AC6AFD"/>
    <w:rsid w:val="00AC6C04"/>
    <w:rsid w:val="00AE6EF0"/>
    <w:rsid w:val="00AF0A54"/>
    <w:rsid w:val="00AF121F"/>
    <w:rsid w:val="00AF2F88"/>
    <w:rsid w:val="00AF4D8B"/>
    <w:rsid w:val="00B06B4B"/>
    <w:rsid w:val="00B06F1B"/>
    <w:rsid w:val="00B10A8F"/>
    <w:rsid w:val="00B10C08"/>
    <w:rsid w:val="00B227D3"/>
    <w:rsid w:val="00B22C41"/>
    <w:rsid w:val="00B23397"/>
    <w:rsid w:val="00B25856"/>
    <w:rsid w:val="00B26414"/>
    <w:rsid w:val="00B33A38"/>
    <w:rsid w:val="00B33D90"/>
    <w:rsid w:val="00B4029D"/>
    <w:rsid w:val="00B448B4"/>
    <w:rsid w:val="00B448C7"/>
    <w:rsid w:val="00B555CC"/>
    <w:rsid w:val="00B60281"/>
    <w:rsid w:val="00B63859"/>
    <w:rsid w:val="00B67FB7"/>
    <w:rsid w:val="00B713F3"/>
    <w:rsid w:val="00B81A31"/>
    <w:rsid w:val="00B85F5E"/>
    <w:rsid w:val="00B944EE"/>
    <w:rsid w:val="00B9616E"/>
    <w:rsid w:val="00BA0FDC"/>
    <w:rsid w:val="00BA53C9"/>
    <w:rsid w:val="00BA54E1"/>
    <w:rsid w:val="00BB0EFE"/>
    <w:rsid w:val="00BB285A"/>
    <w:rsid w:val="00BB5A90"/>
    <w:rsid w:val="00BC006D"/>
    <w:rsid w:val="00BC0B1B"/>
    <w:rsid w:val="00BC1528"/>
    <w:rsid w:val="00BC26B8"/>
    <w:rsid w:val="00BD0025"/>
    <w:rsid w:val="00BD178B"/>
    <w:rsid w:val="00BD68B2"/>
    <w:rsid w:val="00BE08AD"/>
    <w:rsid w:val="00BE64B6"/>
    <w:rsid w:val="00C02B79"/>
    <w:rsid w:val="00C063EA"/>
    <w:rsid w:val="00C113AF"/>
    <w:rsid w:val="00C1186A"/>
    <w:rsid w:val="00C17D85"/>
    <w:rsid w:val="00C30173"/>
    <w:rsid w:val="00C35513"/>
    <w:rsid w:val="00C43982"/>
    <w:rsid w:val="00C54F0B"/>
    <w:rsid w:val="00C60C8D"/>
    <w:rsid w:val="00C70234"/>
    <w:rsid w:val="00C708CF"/>
    <w:rsid w:val="00C71ABA"/>
    <w:rsid w:val="00C84080"/>
    <w:rsid w:val="00C84645"/>
    <w:rsid w:val="00C8575D"/>
    <w:rsid w:val="00C919A5"/>
    <w:rsid w:val="00C919BA"/>
    <w:rsid w:val="00C977E0"/>
    <w:rsid w:val="00CA0B42"/>
    <w:rsid w:val="00CA3CAC"/>
    <w:rsid w:val="00CA5130"/>
    <w:rsid w:val="00CA58A2"/>
    <w:rsid w:val="00CB23F8"/>
    <w:rsid w:val="00CB33E6"/>
    <w:rsid w:val="00CB33F7"/>
    <w:rsid w:val="00CB42A0"/>
    <w:rsid w:val="00CB699B"/>
    <w:rsid w:val="00CC4831"/>
    <w:rsid w:val="00CC57BD"/>
    <w:rsid w:val="00CD0C63"/>
    <w:rsid w:val="00CE443A"/>
    <w:rsid w:val="00CE7D4E"/>
    <w:rsid w:val="00CF11CE"/>
    <w:rsid w:val="00CF1D48"/>
    <w:rsid w:val="00CF3870"/>
    <w:rsid w:val="00D030B7"/>
    <w:rsid w:val="00D06D97"/>
    <w:rsid w:val="00D07B04"/>
    <w:rsid w:val="00D13C44"/>
    <w:rsid w:val="00D151BE"/>
    <w:rsid w:val="00D16819"/>
    <w:rsid w:val="00D17351"/>
    <w:rsid w:val="00D1783D"/>
    <w:rsid w:val="00D17B35"/>
    <w:rsid w:val="00D22CBC"/>
    <w:rsid w:val="00D30694"/>
    <w:rsid w:val="00D3243B"/>
    <w:rsid w:val="00D33F87"/>
    <w:rsid w:val="00D40647"/>
    <w:rsid w:val="00D576F3"/>
    <w:rsid w:val="00D65102"/>
    <w:rsid w:val="00D72A6E"/>
    <w:rsid w:val="00D766FD"/>
    <w:rsid w:val="00D96676"/>
    <w:rsid w:val="00DA470D"/>
    <w:rsid w:val="00DA4E34"/>
    <w:rsid w:val="00DA680D"/>
    <w:rsid w:val="00DA7CDE"/>
    <w:rsid w:val="00DC7720"/>
    <w:rsid w:val="00DF1C9A"/>
    <w:rsid w:val="00DF23B0"/>
    <w:rsid w:val="00E02DCD"/>
    <w:rsid w:val="00E05EB6"/>
    <w:rsid w:val="00E06D70"/>
    <w:rsid w:val="00E12DF9"/>
    <w:rsid w:val="00E134EE"/>
    <w:rsid w:val="00E14405"/>
    <w:rsid w:val="00E14493"/>
    <w:rsid w:val="00E164B9"/>
    <w:rsid w:val="00E174E6"/>
    <w:rsid w:val="00E2066A"/>
    <w:rsid w:val="00E27BF8"/>
    <w:rsid w:val="00E30CCF"/>
    <w:rsid w:val="00E320AC"/>
    <w:rsid w:val="00E376EA"/>
    <w:rsid w:val="00E505DA"/>
    <w:rsid w:val="00E505F7"/>
    <w:rsid w:val="00E5090F"/>
    <w:rsid w:val="00E50C6A"/>
    <w:rsid w:val="00E62448"/>
    <w:rsid w:val="00E644BE"/>
    <w:rsid w:val="00E656D1"/>
    <w:rsid w:val="00E821C7"/>
    <w:rsid w:val="00E83700"/>
    <w:rsid w:val="00E917C2"/>
    <w:rsid w:val="00E91DA7"/>
    <w:rsid w:val="00E94366"/>
    <w:rsid w:val="00E96920"/>
    <w:rsid w:val="00EA0695"/>
    <w:rsid w:val="00EA4051"/>
    <w:rsid w:val="00EA5552"/>
    <w:rsid w:val="00EA5E4A"/>
    <w:rsid w:val="00EB36A4"/>
    <w:rsid w:val="00EB3BF0"/>
    <w:rsid w:val="00EB7E7F"/>
    <w:rsid w:val="00EC5A01"/>
    <w:rsid w:val="00EC7FC6"/>
    <w:rsid w:val="00ED0B8D"/>
    <w:rsid w:val="00ED700C"/>
    <w:rsid w:val="00EE2416"/>
    <w:rsid w:val="00EE37F9"/>
    <w:rsid w:val="00EF187D"/>
    <w:rsid w:val="00EF34AC"/>
    <w:rsid w:val="00EF5AC8"/>
    <w:rsid w:val="00F01920"/>
    <w:rsid w:val="00F0719C"/>
    <w:rsid w:val="00F10A0D"/>
    <w:rsid w:val="00F10E7F"/>
    <w:rsid w:val="00F12FB0"/>
    <w:rsid w:val="00F202EE"/>
    <w:rsid w:val="00F203E1"/>
    <w:rsid w:val="00F25790"/>
    <w:rsid w:val="00F27494"/>
    <w:rsid w:val="00F35BDF"/>
    <w:rsid w:val="00F53A13"/>
    <w:rsid w:val="00F53B93"/>
    <w:rsid w:val="00F54A4E"/>
    <w:rsid w:val="00F561E5"/>
    <w:rsid w:val="00F60878"/>
    <w:rsid w:val="00F61647"/>
    <w:rsid w:val="00F83FE7"/>
    <w:rsid w:val="00F876DE"/>
    <w:rsid w:val="00F90A10"/>
    <w:rsid w:val="00F94EE2"/>
    <w:rsid w:val="00FA6C91"/>
    <w:rsid w:val="00FB1B84"/>
    <w:rsid w:val="00FB280B"/>
    <w:rsid w:val="00FB4E34"/>
    <w:rsid w:val="00FB5A53"/>
    <w:rsid w:val="00FC1FE1"/>
    <w:rsid w:val="00FC41A6"/>
    <w:rsid w:val="00FC5DCC"/>
    <w:rsid w:val="00FC7113"/>
    <w:rsid w:val="00FD309E"/>
    <w:rsid w:val="00FE52F8"/>
    <w:rsid w:val="00FF1CE5"/>
    <w:rsid w:val="00FF21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113C8F13"/>
  <w15:docId w15:val="{91DF82BA-77BE-4419-86AC-EF57BA428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color w:val="181717"/>
        <w:sz w:val="24"/>
        <w:szCs w:val="24"/>
        <w:lang w:val="ru-RU" w:eastAsia="ru-RU" w:bidi="ar-SA"/>
      </w:rPr>
    </w:rPrDefault>
    <w:pPrDefault>
      <w:pPr>
        <w:spacing w:after="276" w:line="248" w:lineRule="auto"/>
        <w:ind w:left="31" w:right="75" w:hanging="10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rsid w:val="00711887"/>
  </w:style>
  <w:style w:type="paragraph" w:styleId="1">
    <w:name w:val="heading 1"/>
    <w:basedOn w:val="a"/>
    <w:next w:val="a"/>
    <w:link w:val="10"/>
    <w:uiPriority w:val="9"/>
    <w:rsid w:val="00711887"/>
    <w:pPr>
      <w:keepNext/>
      <w:keepLines/>
      <w:spacing w:line="259" w:lineRule="auto"/>
      <w:ind w:right="4"/>
      <w:jc w:val="center"/>
      <w:outlineLvl w:val="0"/>
    </w:pPr>
    <w:rPr>
      <w:b/>
      <w:color w:val="E4322B"/>
      <w:sz w:val="28"/>
      <w:szCs w:val="28"/>
    </w:rPr>
  </w:style>
  <w:style w:type="paragraph" w:styleId="2">
    <w:name w:val="heading 2"/>
    <w:basedOn w:val="a"/>
    <w:next w:val="a"/>
    <w:link w:val="20"/>
    <w:uiPriority w:val="9"/>
    <w:rsid w:val="00711887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link w:val="30"/>
    <w:uiPriority w:val="9"/>
    <w:rsid w:val="00711887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link w:val="40"/>
    <w:uiPriority w:val="9"/>
    <w:rsid w:val="00711887"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link w:val="50"/>
    <w:uiPriority w:val="9"/>
    <w:rsid w:val="00711887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link w:val="60"/>
    <w:uiPriority w:val="9"/>
    <w:rsid w:val="00711887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11887"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sid w:val="00711887"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sid w:val="00711887"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locked/>
    <w:rsid w:val="00711887"/>
    <w:rPr>
      <w:rFonts w:asciiTheme="minorHAnsi" w:eastAsiaTheme="minorEastAsia" w:hAnsiTheme="minorHAns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locked/>
    <w:rsid w:val="00711887"/>
    <w:rPr>
      <w:rFonts w:asciiTheme="minorHAnsi" w:eastAsiaTheme="minorEastAsia" w:hAnsiTheme="minorHAns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711887"/>
    <w:rPr>
      <w:rFonts w:asciiTheme="minorHAnsi" w:eastAsiaTheme="minorEastAsia" w:hAnsiTheme="minorHAnsi" w:cs="Times New Roman"/>
      <w:b/>
      <w:bCs/>
      <w:sz w:val="22"/>
      <w:szCs w:val="22"/>
    </w:rPr>
  </w:style>
  <w:style w:type="table" w:customStyle="1" w:styleId="TableNormal">
    <w:name w:val="Table Normal"/>
    <w:rsid w:val="00711887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link w:val="a4"/>
    <w:uiPriority w:val="10"/>
    <w:rsid w:val="00711887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a4">
    <w:name w:val="Заголовок Знак"/>
    <w:basedOn w:val="a0"/>
    <w:link w:val="a3"/>
    <w:uiPriority w:val="10"/>
    <w:locked/>
    <w:rsid w:val="00711887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paragraph" w:styleId="a5">
    <w:name w:val="Subtitle"/>
    <w:basedOn w:val="a"/>
    <w:next w:val="a"/>
    <w:link w:val="a6"/>
    <w:uiPriority w:val="11"/>
    <w:rsid w:val="00711887"/>
    <w:pPr>
      <w:keepNext/>
      <w:keepLines/>
      <w:spacing w:before="360" w:after="80"/>
    </w:pPr>
    <w:rPr>
      <w:rFonts w:ascii="Georgia" w:hAnsi="Georgia" w:cs="Georgia"/>
      <w:i/>
      <w:color w:val="666666"/>
      <w:sz w:val="48"/>
      <w:szCs w:val="48"/>
    </w:rPr>
  </w:style>
  <w:style w:type="character" w:customStyle="1" w:styleId="a6">
    <w:name w:val="Подзаголовок Знак"/>
    <w:basedOn w:val="a0"/>
    <w:link w:val="a5"/>
    <w:uiPriority w:val="11"/>
    <w:locked/>
    <w:rsid w:val="00711887"/>
    <w:rPr>
      <w:rFonts w:asciiTheme="majorHAnsi" w:eastAsiaTheme="majorEastAsia" w:hAnsiTheme="majorHAnsi" w:cs="Times New Roman"/>
    </w:rPr>
  </w:style>
  <w:style w:type="table" w:customStyle="1" w:styleId="a7">
    <w:name w:val="Стиль"/>
    <w:basedOn w:val="TableNormal"/>
    <w:rsid w:val="00711887"/>
    <w:tblPr>
      <w:tblStyleRowBandSize w:val="1"/>
      <w:tblStyleColBandSize w:val="1"/>
    </w:tblPr>
  </w:style>
  <w:style w:type="paragraph" w:styleId="a8">
    <w:name w:val="Balloon Text"/>
    <w:basedOn w:val="a"/>
    <w:link w:val="a9"/>
    <w:uiPriority w:val="99"/>
    <w:semiHidden/>
    <w:unhideWhenUsed/>
    <w:rsid w:val="00F6164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61647"/>
    <w:rPr>
      <w:rFonts w:ascii="Tahoma" w:hAnsi="Tahoma" w:cs="Tahoma"/>
      <w:sz w:val="16"/>
      <w:szCs w:val="16"/>
    </w:rPr>
  </w:style>
  <w:style w:type="paragraph" w:customStyle="1" w:styleId="msonormalmrcssattr">
    <w:name w:val="msonormal_mr_css_attr"/>
    <w:basedOn w:val="a"/>
    <w:rsid w:val="00445F6B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color w:val="auto"/>
    </w:rPr>
  </w:style>
  <w:style w:type="character" w:customStyle="1" w:styleId="js-extracted-address">
    <w:name w:val="js-extracted-address"/>
    <w:basedOn w:val="a0"/>
    <w:rsid w:val="00D17351"/>
  </w:style>
  <w:style w:type="character" w:styleId="aa">
    <w:name w:val="Hyperlink"/>
    <w:basedOn w:val="a0"/>
    <w:uiPriority w:val="99"/>
    <w:unhideWhenUsed/>
    <w:rsid w:val="008C7530"/>
    <w:rPr>
      <w:color w:val="0000FF" w:themeColor="hyperlink"/>
      <w:u w:val="single"/>
    </w:rPr>
  </w:style>
  <w:style w:type="character" w:styleId="ab">
    <w:name w:val="Unresolved Mention"/>
    <w:basedOn w:val="a0"/>
    <w:uiPriority w:val="99"/>
    <w:semiHidden/>
    <w:unhideWhenUsed/>
    <w:rsid w:val="008C7530"/>
    <w:rPr>
      <w:color w:val="605E5C"/>
      <w:shd w:val="clear" w:color="auto" w:fill="E1DFDD"/>
    </w:rPr>
  </w:style>
  <w:style w:type="paragraph" w:styleId="ac">
    <w:name w:val="Normal (Web)"/>
    <w:basedOn w:val="a"/>
    <w:uiPriority w:val="99"/>
    <w:unhideWhenUsed/>
    <w:rsid w:val="00A55032"/>
    <w:pPr>
      <w:spacing w:before="100" w:beforeAutospacing="1" w:after="100" w:afterAutospacing="1" w:line="240" w:lineRule="auto"/>
      <w:ind w:left="0" w:right="0" w:firstLine="0"/>
      <w:jc w:val="left"/>
    </w:pPr>
    <w:rPr>
      <w:rFonts w:ascii="Times New Roman" w:hAnsi="Times New Roman" w:cs="Times New Roman"/>
      <w:color w:val="auto"/>
    </w:rPr>
  </w:style>
  <w:style w:type="character" w:styleId="ad">
    <w:name w:val="Strong"/>
    <w:basedOn w:val="a0"/>
    <w:uiPriority w:val="22"/>
    <w:qFormat/>
    <w:rsid w:val="00E30CCF"/>
    <w:rPr>
      <w:b/>
      <w:bCs/>
    </w:rPr>
  </w:style>
  <w:style w:type="character" w:styleId="ae">
    <w:name w:val="Emphasis"/>
    <w:basedOn w:val="a0"/>
    <w:uiPriority w:val="20"/>
    <w:qFormat/>
    <w:rsid w:val="00E30CCF"/>
    <w:rPr>
      <w:i/>
      <w:iCs/>
    </w:rPr>
  </w:style>
  <w:style w:type="paragraph" w:styleId="af">
    <w:name w:val="header"/>
    <w:basedOn w:val="a"/>
    <w:link w:val="af0"/>
    <w:uiPriority w:val="99"/>
    <w:unhideWhenUsed/>
    <w:rsid w:val="00B1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Верхний колонтитул Знак"/>
    <w:basedOn w:val="a0"/>
    <w:link w:val="af"/>
    <w:uiPriority w:val="99"/>
    <w:rsid w:val="00B10C08"/>
  </w:style>
  <w:style w:type="paragraph" w:styleId="af1">
    <w:name w:val="footer"/>
    <w:basedOn w:val="a"/>
    <w:link w:val="af2"/>
    <w:uiPriority w:val="99"/>
    <w:unhideWhenUsed/>
    <w:rsid w:val="00B10C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Нижний колонтитул Знак"/>
    <w:basedOn w:val="a0"/>
    <w:link w:val="af1"/>
    <w:uiPriority w:val="99"/>
    <w:rsid w:val="00B10C08"/>
  </w:style>
  <w:style w:type="paragraph" w:styleId="af3">
    <w:name w:val="List Paragraph"/>
    <w:basedOn w:val="a"/>
    <w:uiPriority w:val="34"/>
    <w:qFormat/>
    <w:rsid w:val="00861001"/>
    <w:pPr>
      <w:ind w:left="720"/>
      <w:contextualSpacing/>
    </w:pPr>
  </w:style>
  <w:style w:type="character" w:customStyle="1" w:styleId="apple-converted-space">
    <w:name w:val="apple-converted-space"/>
    <w:basedOn w:val="a0"/>
    <w:rsid w:val="0052041A"/>
  </w:style>
  <w:style w:type="character" w:styleId="af4">
    <w:name w:val="annotation reference"/>
    <w:basedOn w:val="a0"/>
    <w:uiPriority w:val="99"/>
    <w:semiHidden/>
    <w:unhideWhenUsed/>
    <w:rsid w:val="00EE37F9"/>
    <w:rPr>
      <w:sz w:val="16"/>
      <w:szCs w:val="16"/>
    </w:rPr>
  </w:style>
  <w:style w:type="paragraph" w:styleId="af5">
    <w:name w:val="annotation text"/>
    <w:basedOn w:val="a"/>
    <w:link w:val="af6"/>
    <w:uiPriority w:val="99"/>
    <w:semiHidden/>
    <w:unhideWhenUsed/>
    <w:rsid w:val="00EE37F9"/>
    <w:pPr>
      <w:spacing w:line="240" w:lineRule="auto"/>
    </w:pPr>
    <w:rPr>
      <w:sz w:val="20"/>
      <w:szCs w:val="20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EE37F9"/>
    <w:rPr>
      <w:sz w:val="20"/>
      <w:szCs w:val="20"/>
    </w:rPr>
  </w:style>
  <w:style w:type="paragraph" w:styleId="af7">
    <w:name w:val="annotation subject"/>
    <w:basedOn w:val="af5"/>
    <w:next w:val="af5"/>
    <w:link w:val="af8"/>
    <w:uiPriority w:val="99"/>
    <w:semiHidden/>
    <w:unhideWhenUsed/>
    <w:rsid w:val="00EE37F9"/>
    <w:rPr>
      <w:b/>
      <w:bCs/>
    </w:rPr>
  </w:style>
  <w:style w:type="character" w:customStyle="1" w:styleId="af8">
    <w:name w:val="Тема примечания Знак"/>
    <w:basedOn w:val="af6"/>
    <w:link w:val="af7"/>
    <w:uiPriority w:val="99"/>
    <w:semiHidden/>
    <w:rsid w:val="00EE37F9"/>
    <w:rPr>
      <w:b/>
      <w:bCs/>
      <w:sz w:val="20"/>
      <w:szCs w:val="20"/>
    </w:rPr>
  </w:style>
  <w:style w:type="character" w:styleId="af9">
    <w:name w:val="FollowedHyperlink"/>
    <w:basedOn w:val="a0"/>
    <w:uiPriority w:val="99"/>
    <w:semiHidden/>
    <w:unhideWhenUsed/>
    <w:rsid w:val="0002425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252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37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8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4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28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2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9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6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7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0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7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7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81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8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08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22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2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081711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4404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34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6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8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31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82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572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925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24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5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985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260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66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483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24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142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52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9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6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100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71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39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97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170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45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358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67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00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58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16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4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344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06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03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84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1268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4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2760579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399986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072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24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382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54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693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90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34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760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943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0398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22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7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994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41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0683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0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433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37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50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5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90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395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4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90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8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528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2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41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61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3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38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97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29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68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68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838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4338070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63730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66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3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949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22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7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058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342914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66770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9836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3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14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4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662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50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32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05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24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1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21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061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135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336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14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8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676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15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43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25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14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04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49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0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28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01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8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58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531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0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8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7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40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362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79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20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482848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1591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25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1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65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55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441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77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781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9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719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1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87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77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96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7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314611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842356777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040981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3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12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7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397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76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540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2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6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13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73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61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3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7958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05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878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19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116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96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92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4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67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28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8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1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267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5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7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7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0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05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8337472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543403040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196311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37329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45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886637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2011181479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984265377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20949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239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774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0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419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12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3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113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21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434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3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914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377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2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435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38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4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168854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363603232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28627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1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365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8091367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30222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282894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403993056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314330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631951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31448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646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00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87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69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189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0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459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625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4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9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312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459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593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754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27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704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51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4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93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7957684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433623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0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10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91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3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1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3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88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40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443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60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465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0660116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116489455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519195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537581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52505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87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79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8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41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46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967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86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401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6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877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3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785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71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41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233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809972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89009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484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982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71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77859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575974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607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28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46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79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0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776000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65695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65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30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304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63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363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151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31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52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2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89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55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94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490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81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9223072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1828664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36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2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233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00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47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70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9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343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433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4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029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860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39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483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671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59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80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3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37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886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45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19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6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54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19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755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0643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64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42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44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53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44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91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198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55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7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106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6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55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3880486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1588118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  <w:div w:id="231889386">
          <w:blockQuote w:val="1"/>
          <w:marLeft w:val="72"/>
          <w:marRight w:val="0"/>
          <w:marTop w:val="0"/>
          <w:marBottom w:val="0"/>
          <w:divBdr>
            <w:top w:val="none" w:sz="0" w:space="0" w:color="auto"/>
            <w:left w:val="single" w:sz="24" w:space="7" w:color="CCCCCC"/>
            <w:bottom w:val="none" w:sz="0" w:space="0" w:color="auto"/>
            <w:right w:val="none" w:sz="0" w:space="0" w:color="auto"/>
          </w:divBdr>
        </w:div>
      </w:divsChild>
    </w:div>
    <w:div w:id="2052073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95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54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88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5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08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4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4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57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266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39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7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657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9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26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government.ru/news/60193/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771679-EB89-414D-A704-787633FDDE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2</Pages>
  <Words>705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CarlosCheCastro</dc:creator>
  <cp:lastModifiedBy>Алипова Мария Михайловна</cp:lastModifiedBy>
  <cp:revision>34</cp:revision>
  <dcterms:created xsi:type="dcterms:W3CDTF">2026-01-16T09:42:00Z</dcterms:created>
  <dcterms:modified xsi:type="dcterms:W3CDTF">2026-10-23T11:22:00Z</dcterms:modified>
</cp:coreProperties>
</file>