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BA711" w14:textId="150EB7F0" w:rsidR="008F36F0" w:rsidRPr="00384861" w:rsidRDefault="00C8641A">
      <w:pPr>
        <w:spacing w:after="280"/>
        <w:rPr>
          <w:lang w:val="ru-RU"/>
        </w:rPr>
      </w:pPr>
      <w:proofErr w:type="spellStart"/>
      <w:r>
        <w:rPr>
          <w:b/>
          <w:sz w:val="40"/>
        </w:rPr>
        <w:t>InterCHARM</w:t>
      </w:r>
      <w:proofErr w:type="spellEnd"/>
      <w:r w:rsidRPr="00384861">
        <w:rPr>
          <w:b/>
          <w:sz w:val="40"/>
          <w:lang w:val="ru-RU"/>
        </w:rPr>
        <w:t xml:space="preserve"> 2026: 39 регионов России пока</w:t>
      </w:r>
      <w:r w:rsidR="00997D79">
        <w:rPr>
          <w:b/>
          <w:sz w:val="40"/>
          <w:lang w:val="ru-RU"/>
        </w:rPr>
        <w:t>зывают</w:t>
      </w:r>
      <w:r w:rsidRPr="00384861">
        <w:rPr>
          <w:b/>
          <w:sz w:val="40"/>
          <w:lang w:val="ru-RU"/>
        </w:rPr>
        <w:t xml:space="preserve"> новую индустрию красоты</w:t>
      </w:r>
    </w:p>
    <w:p w14:paraId="29F507A7" w14:textId="77777777" w:rsidR="008F36F0" w:rsidRPr="00384861" w:rsidRDefault="00C8641A">
      <w:pPr>
        <w:spacing w:before="200" w:after="140"/>
        <w:rPr>
          <w:lang w:val="ru-RU"/>
        </w:rPr>
      </w:pPr>
      <w:r w:rsidRPr="00384861">
        <w:rPr>
          <w:b/>
          <w:sz w:val="30"/>
          <w:lang w:val="ru-RU"/>
        </w:rPr>
        <w:t>От арктических водорослей до ИИ-пептидов: вся Россия на одной выставке</w:t>
      </w:r>
    </w:p>
    <w:p w14:paraId="3833484B" w14:textId="5435B095" w:rsidR="008F36F0" w:rsidRPr="00384861" w:rsidRDefault="00C8641A" w:rsidP="00C8641A">
      <w:pPr>
        <w:spacing w:after="120"/>
        <w:jc w:val="both"/>
        <w:rPr>
          <w:lang w:val="ru-RU"/>
        </w:rPr>
      </w:pPr>
      <w:r w:rsidRPr="00384861">
        <w:rPr>
          <w:lang w:val="ru-RU"/>
        </w:rPr>
        <w:t>С 14 по 17 октября в Москве, в «Крокус Экспо», про</w:t>
      </w:r>
      <w:r w:rsidR="000800D1">
        <w:rPr>
          <w:lang w:val="ru-RU"/>
        </w:rPr>
        <w:t>ходит</w:t>
      </w:r>
      <w:r w:rsidRPr="00384861">
        <w:rPr>
          <w:lang w:val="ru-RU"/>
        </w:rPr>
        <w:t xml:space="preserve"> </w:t>
      </w:r>
      <w:proofErr w:type="spellStart"/>
      <w:r>
        <w:t>InterCHARM</w:t>
      </w:r>
      <w:proofErr w:type="spellEnd"/>
      <w:r w:rsidRPr="00384861">
        <w:rPr>
          <w:lang w:val="ru-RU"/>
        </w:rPr>
        <w:t xml:space="preserve"> 2026. Выставка объедин</w:t>
      </w:r>
      <w:r w:rsidR="000800D1">
        <w:rPr>
          <w:lang w:val="ru-RU"/>
        </w:rPr>
        <w:t>яет</w:t>
      </w:r>
      <w:r w:rsidRPr="00384861">
        <w:rPr>
          <w:lang w:val="ru-RU"/>
        </w:rPr>
        <w:t xml:space="preserve"> </w:t>
      </w:r>
      <w:r>
        <w:rPr>
          <w:lang w:val="ru-RU"/>
        </w:rPr>
        <w:br/>
      </w:r>
      <w:r w:rsidRPr="00384861">
        <w:rPr>
          <w:lang w:val="ru-RU"/>
        </w:rPr>
        <w:t>1 700 участников и более 100 000 профессиональных посетителей из всех регионов России. Российская экспозиция в этом году особенно показательна: предприятия более чем из 60 городов и 39 субъектов РФ представ</w:t>
      </w:r>
      <w:r w:rsidR="000800D1">
        <w:rPr>
          <w:lang w:val="ru-RU"/>
        </w:rPr>
        <w:t>ляют</w:t>
      </w:r>
      <w:r w:rsidRPr="00384861">
        <w:rPr>
          <w:lang w:val="ru-RU"/>
        </w:rPr>
        <w:t xml:space="preserve"> не только готовую косметику и парфюмерию, но и собственные ингредиенты, научные разработки, рецептуры, упаковку, оборудование и контрактные производства.</w:t>
      </w:r>
    </w:p>
    <w:p w14:paraId="226928AF" w14:textId="77777777" w:rsidR="008F36F0" w:rsidRPr="00384861" w:rsidRDefault="00C8641A" w:rsidP="00C8641A">
      <w:pPr>
        <w:spacing w:after="120"/>
        <w:jc w:val="both"/>
        <w:rPr>
          <w:lang w:val="ru-RU"/>
        </w:rPr>
      </w:pPr>
      <w:r w:rsidRPr="00384861">
        <w:rPr>
          <w:lang w:val="ru-RU"/>
        </w:rPr>
        <w:t xml:space="preserve">География фактически складывается в карту новой российской индустрии красоты: Москва и Санкт-Петербург, Калининград и Архангельск, Казань и Екатеринбург, Новосибирск и Томск, Барнаул и Белгород, Киров и Пермь, Краснодар и </w:t>
      </w:r>
      <w:proofErr w:type="spellStart"/>
      <w:r w:rsidRPr="00384861">
        <w:rPr>
          <w:lang w:val="ru-RU"/>
        </w:rPr>
        <w:t>Ростов</w:t>
      </w:r>
      <w:proofErr w:type="spellEnd"/>
      <w:r w:rsidRPr="00384861">
        <w:rPr>
          <w:lang w:val="ru-RU"/>
        </w:rPr>
        <w:t>-на-Дону, Ставрополь, Владивосток, Хабаровск, Симферополь и десятки других городов.</w:t>
      </w:r>
    </w:p>
    <w:p w14:paraId="374A8755" w14:textId="2AC416DA" w:rsidR="008F36F0" w:rsidRDefault="00C8641A" w:rsidP="00C8641A">
      <w:pPr>
        <w:spacing w:after="120"/>
        <w:jc w:val="both"/>
        <w:rPr>
          <w:lang w:val="ru-RU"/>
        </w:rPr>
      </w:pPr>
      <w:r w:rsidRPr="00384861">
        <w:rPr>
          <w:lang w:val="ru-RU"/>
        </w:rPr>
        <w:t xml:space="preserve">Главное изменение последних лет: региональные компании все чаще конкурируют не только дизайном и маркетингом. Их преимуществом становятся собственное сырье, технология переработки, лаборатория, патент, научная школа и способность пройти весь путь от идеи </w:t>
      </w:r>
      <w:r w:rsidR="000800D1">
        <w:rPr>
          <w:lang w:val="ru-RU"/>
        </w:rPr>
        <w:br/>
      </w:r>
      <w:r w:rsidRPr="00384861">
        <w:rPr>
          <w:lang w:val="ru-RU"/>
        </w:rPr>
        <w:t>до промышленного выпуска продукта.</w:t>
      </w:r>
    </w:p>
    <w:p w14:paraId="0BD512B6" w14:textId="3FAD710D" w:rsidR="003B0A26" w:rsidRPr="003B0A26" w:rsidRDefault="003B0A26" w:rsidP="003B0A26">
      <w:pPr>
        <w:spacing w:before="120" w:after="120" w:line="240" w:lineRule="auto"/>
        <w:jc w:val="both"/>
        <w:rPr>
          <w:rFonts w:eastAsia="Calibri" w:cs="Arial"/>
          <w:szCs w:val="24"/>
          <w:lang w:val="ru-RU"/>
        </w:rPr>
      </w:pPr>
      <w:r w:rsidRPr="003B0A26">
        <w:rPr>
          <w:rFonts w:cs="Arial"/>
          <w:szCs w:val="24"/>
          <w:lang w:val="ru-RU"/>
        </w:rPr>
        <w:t xml:space="preserve">С </w:t>
      </w:r>
      <w:r w:rsidRPr="003B0A26">
        <w:rPr>
          <w:rFonts w:eastAsia="Calibri" w:cs="Arial"/>
          <w:szCs w:val="24"/>
          <w:lang w:val="ru-RU"/>
        </w:rPr>
        <w:t xml:space="preserve">развитием химической промышленности у российских производителей косметики появляется больше возможностей создавать собственные формулы, экспериментировать с компонентами </w:t>
      </w:r>
      <w:r w:rsidR="000800D1">
        <w:rPr>
          <w:rFonts w:eastAsia="Calibri" w:cs="Arial"/>
          <w:szCs w:val="24"/>
          <w:lang w:val="ru-RU"/>
        </w:rPr>
        <w:br/>
      </w:r>
      <w:r w:rsidRPr="003B0A26">
        <w:rPr>
          <w:rFonts w:eastAsia="Calibri" w:cs="Arial"/>
          <w:szCs w:val="24"/>
          <w:lang w:val="ru-RU"/>
        </w:rPr>
        <w:t xml:space="preserve">и осваивать новые форматы продукции. По национальному проекту </w:t>
      </w:r>
      <w:r w:rsidRPr="003B0A26">
        <w:rPr>
          <w:rFonts w:eastAsia="Calibri" w:cs="Arial"/>
          <w:b/>
          <w:bCs/>
          <w:szCs w:val="24"/>
          <w:lang w:val="ru-RU"/>
        </w:rPr>
        <w:t xml:space="preserve">«Новые материалы и химия» </w:t>
      </w:r>
      <w:r w:rsidRPr="003B0A26">
        <w:rPr>
          <w:rFonts w:eastAsia="Calibri" w:cs="Arial"/>
          <w:szCs w:val="24"/>
          <w:lang w:val="ru-RU"/>
        </w:rPr>
        <w:t xml:space="preserve">компании любого масштаба получают финансирование на модернизацию цехов (закупку современного оборудования, запуск новых технологических линий), а также могут компенсировать часть затрат на исследовательские работы. </w:t>
      </w:r>
    </w:p>
    <w:p w14:paraId="083B7583" w14:textId="5B1240D1" w:rsidR="003B0A26" w:rsidRDefault="003B0A26" w:rsidP="003B0A26">
      <w:pPr>
        <w:spacing w:before="120" w:after="120" w:line="240" w:lineRule="auto"/>
        <w:jc w:val="both"/>
        <w:rPr>
          <w:rFonts w:eastAsia="Calibri" w:cs="Arial"/>
          <w:szCs w:val="24"/>
          <w:lang w:val="ru-RU"/>
        </w:rPr>
      </w:pPr>
      <w:r w:rsidRPr="003B0A26">
        <w:rPr>
          <w:rFonts w:eastAsia="Calibri" w:cs="Arial"/>
          <w:szCs w:val="24"/>
          <w:lang w:val="ru-RU"/>
        </w:rPr>
        <w:t>Прежде чем баночка крема окажется в продаже, специалисты тщательно подбирают его компоненты, определяют их сочетание и концентрацию, разрабатывают формулу, проверяют её стабильность и безопасность, подбирают упаковку.</w:t>
      </w:r>
    </w:p>
    <w:p w14:paraId="444B82F1" w14:textId="77777777" w:rsidR="00715276" w:rsidRPr="00384861" w:rsidRDefault="00715276" w:rsidP="00715276">
      <w:pPr>
        <w:spacing w:after="120"/>
        <w:jc w:val="both"/>
        <w:rPr>
          <w:lang w:val="ru-RU"/>
        </w:rPr>
      </w:pPr>
      <w:r w:rsidRPr="00384861">
        <w:rPr>
          <w:lang w:val="ru-RU"/>
        </w:rPr>
        <w:t xml:space="preserve">Российская экспозиция охватывает весь производственный цикл: </w:t>
      </w:r>
      <w:proofErr w:type="spellStart"/>
      <w:r w:rsidRPr="00384861">
        <w:rPr>
          <w:lang w:val="ru-RU"/>
        </w:rPr>
        <w:t>уходовую</w:t>
      </w:r>
      <w:proofErr w:type="spellEnd"/>
      <w:r w:rsidRPr="00384861">
        <w:rPr>
          <w:lang w:val="ru-RU"/>
        </w:rPr>
        <w:t xml:space="preserve"> и декоративную косметику, парфюмерию, средства для волос и личной гигиены, бытовую химию, косметическое сырье, упаковку, оборудование и контрактное производство. На одной площадке встречаются химик-технолог, разработчик ингредиента, лаборатория, производитель упаковки, бренд, дистрибьютор и закупщик.</w:t>
      </w:r>
    </w:p>
    <w:p w14:paraId="1FEB3AD5" w14:textId="77777777" w:rsidR="00715276" w:rsidRPr="00384861" w:rsidRDefault="00715276" w:rsidP="00715276">
      <w:pPr>
        <w:spacing w:after="120"/>
        <w:jc w:val="both"/>
        <w:rPr>
          <w:lang w:val="ru-RU"/>
        </w:rPr>
      </w:pPr>
      <w:r w:rsidRPr="00384861">
        <w:rPr>
          <w:lang w:val="ru-RU"/>
        </w:rPr>
        <w:t>Именно поэтому региональный продукт здесь может за четыре дня пройти путь, который в обычной жизни занимает месяцы: найти сырье или контрактную площадку, обсудить рецептуру, познакомиться с федеральной сетью, получить обратную связь от рынка и начать переговоры о поставках.</w:t>
      </w:r>
    </w:p>
    <w:p w14:paraId="45CF9365" w14:textId="77777777" w:rsidR="008F36F0" w:rsidRPr="00384861" w:rsidRDefault="00C8641A">
      <w:pPr>
        <w:spacing w:before="200" w:after="140"/>
        <w:rPr>
          <w:lang w:val="ru-RU"/>
        </w:rPr>
      </w:pPr>
      <w:r w:rsidRPr="00384861">
        <w:rPr>
          <w:b/>
          <w:sz w:val="30"/>
          <w:lang w:val="ru-RU"/>
        </w:rPr>
        <w:t>25 регионов выходят на выставку при поддержке институтов развития</w:t>
      </w:r>
    </w:p>
    <w:p w14:paraId="4756603C" w14:textId="735ED012" w:rsidR="008F36F0" w:rsidRPr="00384861" w:rsidRDefault="00C8641A" w:rsidP="00C8641A">
      <w:pPr>
        <w:spacing w:after="120"/>
        <w:jc w:val="both"/>
        <w:rPr>
          <w:lang w:val="ru-RU"/>
        </w:rPr>
      </w:pPr>
      <w:r w:rsidRPr="00384861">
        <w:rPr>
          <w:lang w:val="ru-RU"/>
        </w:rPr>
        <w:t xml:space="preserve">Отдельная часть российской экспозиции — коллективные стенды регионов. Малые и средние предприятия из 25 субъектов РФ представлены при поддержке центров «Мой бизнес», центров </w:t>
      </w:r>
      <w:r w:rsidRPr="00384861">
        <w:rPr>
          <w:lang w:val="ru-RU"/>
        </w:rPr>
        <w:lastRenderedPageBreak/>
        <w:t>поддержки предпринимательства и экспорта, кластерных центров и региональных фондов развития</w:t>
      </w:r>
      <w:r w:rsidR="000800D1">
        <w:rPr>
          <w:lang w:val="ru-RU"/>
        </w:rPr>
        <w:t xml:space="preserve">, </w:t>
      </w:r>
      <w:r w:rsidR="00715276">
        <w:rPr>
          <w:lang w:val="ru-RU"/>
        </w:rPr>
        <w:t>развитию которых способствует</w:t>
      </w:r>
      <w:r w:rsidR="000800D1">
        <w:rPr>
          <w:lang w:val="ru-RU"/>
        </w:rPr>
        <w:t xml:space="preserve"> </w:t>
      </w:r>
      <w:r w:rsidR="000800D1" w:rsidRPr="000800D1">
        <w:rPr>
          <w:b/>
          <w:lang w:val="ru-RU"/>
        </w:rPr>
        <w:t>национальн</w:t>
      </w:r>
      <w:r w:rsidR="00715276">
        <w:rPr>
          <w:b/>
          <w:lang w:val="ru-RU"/>
        </w:rPr>
        <w:t>ый</w:t>
      </w:r>
      <w:r w:rsidR="000800D1" w:rsidRPr="000800D1">
        <w:rPr>
          <w:b/>
          <w:lang w:val="ru-RU"/>
        </w:rPr>
        <w:t xml:space="preserve"> проект «Эффективная </w:t>
      </w:r>
      <w:r w:rsidR="000800D1">
        <w:rPr>
          <w:b/>
          <w:lang w:val="ru-RU"/>
        </w:rPr>
        <w:br/>
      </w:r>
      <w:r w:rsidR="000800D1" w:rsidRPr="000800D1">
        <w:rPr>
          <w:b/>
          <w:lang w:val="ru-RU"/>
        </w:rPr>
        <w:t>и конкурентная экономика»</w:t>
      </w:r>
      <w:r w:rsidRPr="00384861">
        <w:rPr>
          <w:lang w:val="ru-RU"/>
        </w:rPr>
        <w:t>. Такая модель позволяет небольшому производителю выйти на крупнейшую отраслевую площадку вместе с регионом и сразу работать с федеральными закупщиками, дистрибьюторами и потенциальными зарубежными партнерами.</w:t>
      </w:r>
    </w:p>
    <w:p w14:paraId="57B6AFC4" w14:textId="7D81CE2D" w:rsidR="008F36F0" w:rsidRPr="00384861" w:rsidRDefault="00C8641A" w:rsidP="00C8641A">
      <w:pPr>
        <w:spacing w:after="120"/>
        <w:jc w:val="both"/>
        <w:rPr>
          <w:lang w:val="ru-RU"/>
        </w:rPr>
      </w:pPr>
      <w:r w:rsidRPr="00384861">
        <w:rPr>
          <w:lang w:val="ru-RU"/>
        </w:rPr>
        <w:t xml:space="preserve">Например, </w:t>
      </w:r>
      <w:r w:rsidRPr="000800D1">
        <w:rPr>
          <w:b/>
          <w:lang w:val="ru-RU"/>
        </w:rPr>
        <w:t>Алтайский фонд</w:t>
      </w:r>
      <w:r w:rsidRPr="00384861">
        <w:rPr>
          <w:lang w:val="ru-RU"/>
        </w:rPr>
        <w:t xml:space="preserve"> МСП формирует коллективный стенд производителей Алтайского края. Фонд поддержки ВЭД </w:t>
      </w:r>
      <w:r w:rsidRPr="000800D1">
        <w:rPr>
          <w:b/>
          <w:lang w:val="ru-RU"/>
        </w:rPr>
        <w:t>Московской области</w:t>
      </w:r>
      <w:r w:rsidRPr="00384861">
        <w:rPr>
          <w:lang w:val="ru-RU"/>
        </w:rPr>
        <w:t xml:space="preserve"> представляет экспортеров Подмосковья: производителей косметики, дезинфицирующих средств, декоративной косметики, парфюмерии </w:t>
      </w:r>
      <w:r w:rsidR="000800D1">
        <w:rPr>
          <w:lang w:val="ru-RU"/>
        </w:rPr>
        <w:br/>
      </w:r>
      <w:r w:rsidRPr="00384861">
        <w:rPr>
          <w:lang w:val="ru-RU"/>
        </w:rPr>
        <w:t xml:space="preserve">и даже решений по роботизации производства. В экспозиции также работают Центр поддержки экспорта Белгородской области и Центр поддержки экспорта </w:t>
      </w:r>
      <w:r w:rsidRPr="000800D1">
        <w:rPr>
          <w:b/>
          <w:lang w:val="ru-RU"/>
        </w:rPr>
        <w:t>Пермского края.</w:t>
      </w:r>
      <w:r w:rsidRPr="00384861">
        <w:rPr>
          <w:lang w:val="ru-RU"/>
        </w:rPr>
        <w:t xml:space="preserve"> Для региональных компаний это уже не просто субсидирование участия в выставке, а инфраструктура выхода на новый уровень продаж.</w:t>
      </w:r>
    </w:p>
    <w:p w14:paraId="1681E778" w14:textId="77777777" w:rsidR="008F36F0" w:rsidRPr="00384861" w:rsidRDefault="00C8641A" w:rsidP="00C8641A">
      <w:pPr>
        <w:spacing w:after="120"/>
        <w:jc w:val="both"/>
        <w:rPr>
          <w:lang w:val="ru-RU"/>
        </w:rPr>
      </w:pPr>
      <w:r w:rsidRPr="00384861">
        <w:rPr>
          <w:lang w:val="ru-RU"/>
        </w:rPr>
        <w:t xml:space="preserve">Региональные центры поддержки могут компенсировать предприятиям до 50% расходов на участие в бизнес-выставках, включая регистрационный взнос, аренду площади, застройку и оборудование стенда. Поэтому </w:t>
      </w:r>
      <w:proofErr w:type="spellStart"/>
      <w:r>
        <w:t>InterCHARM</w:t>
      </w:r>
      <w:proofErr w:type="spellEnd"/>
      <w:r w:rsidRPr="00384861">
        <w:rPr>
          <w:lang w:val="ru-RU"/>
        </w:rPr>
        <w:t xml:space="preserve"> становится одновременно витриной регионального производства и практическим инструментом масштабирования малого и среднего бизнеса.</w:t>
      </w:r>
    </w:p>
    <w:p w14:paraId="423839BB" w14:textId="77777777" w:rsidR="008F36F0" w:rsidRPr="00384861" w:rsidRDefault="00C8641A">
      <w:pPr>
        <w:spacing w:before="200" w:after="140"/>
        <w:rPr>
          <w:lang w:val="ru-RU"/>
        </w:rPr>
      </w:pPr>
      <w:r w:rsidRPr="00384861">
        <w:rPr>
          <w:b/>
          <w:sz w:val="30"/>
          <w:lang w:val="ru-RU"/>
        </w:rPr>
        <w:t>Международная индустрия едет в Россию с новинками</w:t>
      </w:r>
    </w:p>
    <w:p w14:paraId="020B96F3" w14:textId="403F6A03" w:rsidR="008F36F0" w:rsidRPr="00384861" w:rsidRDefault="00C8641A" w:rsidP="00C8641A">
      <w:pPr>
        <w:spacing w:after="120"/>
        <w:jc w:val="both"/>
        <w:rPr>
          <w:lang w:val="ru-RU"/>
        </w:rPr>
      </w:pPr>
      <w:r w:rsidRPr="00384861">
        <w:rPr>
          <w:lang w:val="ru-RU"/>
        </w:rPr>
        <w:t xml:space="preserve">При сильной российской экспозиции </w:t>
      </w:r>
      <w:proofErr w:type="spellStart"/>
      <w:r>
        <w:t>InterCHARM</w:t>
      </w:r>
      <w:proofErr w:type="spellEnd"/>
      <w:r w:rsidRPr="00384861">
        <w:rPr>
          <w:lang w:val="ru-RU"/>
        </w:rPr>
        <w:t xml:space="preserve"> остается международной площадкой. В Москву приезжают производители и поставщики из 29 стран. Самые крупные зарубежные экспозиции формируют Китай, Республика Корея и Турция; также представлены Индия, Беларусь, Италия, ОАЭ, Саудовская Аравия,</w:t>
      </w:r>
      <w:r w:rsidR="00384861">
        <w:rPr>
          <w:lang w:val="ru-RU"/>
        </w:rPr>
        <w:t xml:space="preserve"> </w:t>
      </w:r>
      <w:r w:rsidRPr="00384861">
        <w:rPr>
          <w:lang w:val="ru-RU"/>
        </w:rPr>
        <w:t>Таиланд, Казахстан, Иран, Индонезия, Сербия, Бразилия, США, Катар, Кувейт и другие страны.</w:t>
      </w:r>
    </w:p>
    <w:p w14:paraId="11AA9DDB" w14:textId="7E6F7BE3" w:rsidR="008F36F0" w:rsidRPr="00384861" w:rsidRDefault="00C8641A" w:rsidP="00C8641A">
      <w:pPr>
        <w:spacing w:after="120"/>
        <w:jc w:val="both"/>
        <w:rPr>
          <w:lang w:val="ru-RU"/>
        </w:rPr>
      </w:pPr>
      <w:r w:rsidRPr="00384861">
        <w:rPr>
          <w:lang w:val="ru-RU"/>
        </w:rPr>
        <w:t xml:space="preserve">Причем иностранные компании приезжают не только продавать уже известный ассортимент. На стендах заявлены премьеры 2026 года, новые активные ингредиенты, </w:t>
      </w:r>
      <w:r>
        <w:t>PDRN</w:t>
      </w:r>
      <w:r w:rsidRPr="00384861">
        <w:rPr>
          <w:lang w:val="ru-RU"/>
        </w:rPr>
        <w:t>-продукты, решения для кожи головы, новые рецептуры и упаковочные технологии и контрактное производство. Для зарубежных производителей Россия остается рынком, на котором они хотят показывать разработки, искать дистрибьюторов и строить долгосрочные партнерства.</w:t>
      </w:r>
    </w:p>
    <w:p w14:paraId="5976892A" w14:textId="77777777" w:rsidR="008F36F0" w:rsidRPr="00384861" w:rsidRDefault="00C8641A">
      <w:pPr>
        <w:spacing w:before="200" w:after="140"/>
        <w:rPr>
          <w:lang w:val="ru-RU"/>
        </w:rPr>
      </w:pPr>
      <w:r w:rsidRPr="00384861">
        <w:rPr>
          <w:b/>
          <w:sz w:val="30"/>
          <w:lang w:val="ru-RU"/>
        </w:rPr>
        <w:t>Более 100 000 профессионалов со всей страны</w:t>
      </w:r>
    </w:p>
    <w:p w14:paraId="3379005A" w14:textId="77777777" w:rsidR="008F36F0" w:rsidRPr="00384861" w:rsidRDefault="00C8641A" w:rsidP="00C8641A">
      <w:pPr>
        <w:spacing w:after="120"/>
        <w:jc w:val="both"/>
        <w:rPr>
          <w:lang w:val="ru-RU"/>
        </w:rPr>
      </w:pPr>
      <w:proofErr w:type="spellStart"/>
      <w:r>
        <w:t>InterCHARM</w:t>
      </w:r>
      <w:proofErr w:type="spellEnd"/>
      <w:r w:rsidRPr="00384861">
        <w:rPr>
          <w:lang w:val="ru-RU"/>
        </w:rPr>
        <w:t xml:space="preserve"> 2026 ожидает более 100 000 профессиональных посетителей из всех регионов России: производителей и технологов, владельцев брендов, представителей федеральной и региональной розницы, дистрибьюторов, </w:t>
      </w:r>
      <w:proofErr w:type="spellStart"/>
      <w:r w:rsidRPr="00384861">
        <w:rPr>
          <w:lang w:val="ru-RU"/>
        </w:rPr>
        <w:t>маркетплейсов</w:t>
      </w:r>
      <w:proofErr w:type="spellEnd"/>
      <w:r w:rsidRPr="00384861">
        <w:rPr>
          <w:lang w:val="ru-RU"/>
        </w:rPr>
        <w:t>, косметологов, специалистов салонной индустрии и предпринимателей.</w:t>
      </w:r>
    </w:p>
    <w:p w14:paraId="440F4C58" w14:textId="77777777" w:rsidR="008F36F0" w:rsidRPr="00384861" w:rsidRDefault="00C8641A" w:rsidP="00C8641A">
      <w:pPr>
        <w:spacing w:after="120"/>
        <w:jc w:val="both"/>
        <w:rPr>
          <w:lang w:val="ru-RU"/>
        </w:rPr>
      </w:pPr>
      <w:r w:rsidRPr="00384861">
        <w:rPr>
          <w:lang w:val="ru-RU"/>
        </w:rPr>
        <w:t>Для региональной компании это возможность за четыре дня представить свою разработку всей стране. Для региона — показать, что современная индустрия красоты сегодня создается далеко за пределами столиц: в лабораториях Академгородка, на берегу Белого моря и Балтики, на Алтае, Урале, в Поволжье, на юге России и Дальнем Востоке.</w:t>
      </w:r>
    </w:p>
    <w:p w14:paraId="19F0A908" w14:textId="77777777" w:rsidR="008F36F0" w:rsidRPr="00384861" w:rsidRDefault="00C8641A">
      <w:pPr>
        <w:spacing w:before="200" w:after="140"/>
        <w:rPr>
          <w:lang w:val="ru-RU"/>
        </w:rPr>
      </w:pPr>
      <w:r w:rsidRPr="00384861">
        <w:rPr>
          <w:b/>
          <w:sz w:val="30"/>
          <w:lang w:val="ru-RU"/>
        </w:rPr>
        <w:t>Деловая программа: что будет расти в 2027 году</w:t>
      </w:r>
    </w:p>
    <w:p w14:paraId="4091624F" w14:textId="77777777" w:rsidR="008F36F0" w:rsidRPr="00C8641A" w:rsidRDefault="00C8641A" w:rsidP="00C8641A">
      <w:pPr>
        <w:spacing w:after="120"/>
        <w:jc w:val="both"/>
        <w:rPr>
          <w:lang w:val="ru-RU"/>
        </w:rPr>
      </w:pPr>
      <w:r w:rsidRPr="00384861">
        <w:rPr>
          <w:lang w:val="ru-RU"/>
        </w:rPr>
        <w:t xml:space="preserve">Деловая программа </w:t>
      </w:r>
      <w:proofErr w:type="spellStart"/>
      <w:r>
        <w:t>InterCHARM</w:t>
      </w:r>
      <w:proofErr w:type="spellEnd"/>
      <w:r w:rsidRPr="00384861">
        <w:rPr>
          <w:lang w:val="ru-RU"/>
        </w:rPr>
        <w:t xml:space="preserve"> посвящена практическим вопросам отрасли: что и кому продавать, где остается маржа, какие категории будут расти в 2027 году, как меняются </w:t>
      </w:r>
      <w:proofErr w:type="spellStart"/>
      <w:r w:rsidRPr="00384861">
        <w:rPr>
          <w:lang w:val="ru-RU"/>
        </w:rPr>
        <w:t>маркетплейсы</w:t>
      </w:r>
      <w:proofErr w:type="spellEnd"/>
      <w:r w:rsidRPr="00384861">
        <w:rPr>
          <w:lang w:val="ru-RU"/>
        </w:rPr>
        <w:t xml:space="preserve"> и офлайн, как запустить собственный бренд и как российским компаниям выходить на новые рынки. </w:t>
      </w:r>
      <w:r w:rsidRPr="00384861">
        <w:rPr>
          <w:lang w:val="ru-RU"/>
        </w:rPr>
        <w:lastRenderedPageBreak/>
        <w:t xml:space="preserve">В центре программы — конференции «Косметика в России», «Как создать </w:t>
      </w:r>
      <w:r>
        <w:t>Beauty</w:t>
      </w:r>
      <w:r w:rsidRPr="00384861">
        <w:rPr>
          <w:lang w:val="ru-RU"/>
        </w:rPr>
        <w:t xml:space="preserve"> </w:t>
      </w:r>
      <w:r>
        <w:t>Brand</w:t>
      </w:r>
      <w:r w:rsidRPr="00384861">
        <w:rPr>
          <w:lang w:val="ru-RU"/>
        </w:rPr>
        <w:t>?», «Парфюмерный мир», «Бытовая химия Евразии» и профильные отраслевые сессии.</w:t>
      </w:r>
    </w:p>
    <w:p w14:paraId="554AE55B" w14:textId="7B06A90D" w:rsidR="00CA5645" w:rsidRPr="00CA5645" w:rsidRDefault="00CA5645" w:rsidP="00C8641A">
      <w:pPr>
        <w:spacing w:after="120"/>
        <w:jc w:val="both"/>
        <w:rPr>
          <w:lang w:val="ru-RU"/>
        </w:rPr>
      </w:pPr>
      <w:r>
        <w:rPr>
          <w:lang w:val="ru-RU"/>
        </w:rPr>
        <w:t xml:space="preserve">Более детальная информация на сайте выставки </w:t>
      </w:r>
      <w:r>
        <w:t>www</w:t>
      </w:r>
      <w:r w:rsidRPr="00CA5645">
        <w:rPr>
          <w:lang w:val="ru-RU"/>
        </w:rPr>
        <w:t>.</w:t>
      </w:r>
      <w:proofErr w:type="spellStart"/>
      <w:r>
        <w:t>intercharm</w:t>
      </w:r>
      <w:proofErr w:type="spellEnd"/>
      <w:r w:rsidRPr="00CA5645">
        <w:rPr>
          <w:lang w:val="ru-RU"/>
        </w:rPr>
        <w:t>.</w:t>
      </w:r>
      <w:proofErr w:type="spellStart"/>
      <w:r>
        <w:t>ru</w:t>
      </w:r>
      <w:proofErr w:type="spellEnd"/>
    </w:p>
    <w:p w14:paraId="43615BA3" w14:textId="77777777" w:rsidR="00CA5645" w:rsidRPr="00CA5645" w:rsidRDefault="00CA5645">
      <w:pPr>
        <w:spacing w:after="120"/>
        <w:rPr>
          <w:lang w:val="ru-RU"/>
        </w:rPr>
      </w:pPr>
    </w:p>
    <w:p w14:paraId="44D8A95D" w14:textId="77777777" w:rsidR="008F36F0" w:rsidRPr="00384861" w:rsidRDefault="00C8641A">
      <w:pPr>
        <w:spacing w:after="120"/>
        <w:rPr>
          <w:lang w:val="ru-RU"/>
        </w:rPr>
      </w:pPr>
      <w:r w:rsidRPr="00384861">
        <w:rPr>
          <w:sz w:val="20"/>
          <w:lang w:val="ru-RU"/>
        </w:rPr>
        <w:t>___________________</w:t>
      </w:r>
    </w:p>
    <w:p w14:paraId="30D27291" w14:textId="77777777" w:rsidR="00097D07" w:rsidRPr="00097D07" w:rsidRDefault="00097D07" w:rsidP="00097D07">
      <w:pPr>
        <w:spacing w:before="200" w:after="140"/>
        <w:jc w:val="both"/>
        <w:rPr>
          <w:lang w:val="ru-RU"/>
        </w:rPr>
      </w:pPr>
      <w:r w:rsidRPr="00097D07">
        <w:rPr>
          <w:lang w:val="ru-RU"/>
        </w:rPr>
        <w:t>К 2030 году объём производства в химической отрасли должен вырасти на 3,5 трлн руб. Это снизит зависимость отечественной промышленности от импорта и усилит позиции российских производителей на внешних рынках. До 2030 года по национальному проекту «Новые материалы и химия» в стране планируют запустить более 130 новых высокотехнологичных производств.</w:t>
      </w:r>
    </w:p>
    <w:p w14:paraId="1481E9B0" w14:textId="77777777" w:rsidR="00097D07" w:rsidRPr="00097D07" w:rsidRDefault="00097D07" w:rsidP="00097D07">
      <w:pPr>
        <w:spacing w:before="200" w:after="140"/>
        <w:jc w:val="both"/>
        <w:rPr>
          <w:lang w:val="ru-RU"/>
        </w:rPr>
      </w:pPr>
      <w:r w:rsidRPr="00097D07">
        <w:rPr>
          <w:lang w:val="ru-RU"/>
        </w:rPr>
        <w:t xml:space="preserve">Сегодня </w:t>
      </w:r>
      <w:proofErr w:type="spellStart"/>
      <w:r w:rsidRPr="00097D07">
        <w:rPr>
          <w:lang w:val="ru-RU"/>
        </w:rPr>
        <w:t>химпром</w:t>
      </w:r>
      <w:proofErr w:type="spellEnd"/>
      <w:r w:rsidRPr="00097D07">
        <w:rPr>
          <w:lang w:val="ru-RU"/>
        </w:rPr>
        <w:t xml:space="preserve"> формирует около 2% ВВП и лидирует по объёму несырьевого экспорта. Основной фокус нацпроекта – сегмент мало- и среднетоннажной химии, где проекты особенно капиталоемкие и нуждаются в господдержке.</w:t>
      </w:r>
    </w:p>
    <w:p w14:paraId="5EA92579" w14:textId="20D1D8EA" w:rsidR="00097D07" w:rsidRPr="00097D07" w:rsidRDefault="00097D07" w:rsidP="00097D07">
      <w:pPr>
        <w:spacing w:before="200" w:after="140"/>
        <w:jc w:val="both"/>
        <w:rPr>
          <w:lang w:val="ru-RU"/>
        </w:rPr>
      </w:pPr>
      <w:r w:rsidRPr="00097D07">
        <w:rPr>
          <w:lang w:val="ru-RU"/>
        </w:rPr>
        <w:t xml:space="preserve">Цель нацпроекта «Новые материалы и химия» – развивать отрасль и создавать инновационные материалы для ключевых сфер экономики, в числе которых фармацевтика, транспорт, строительство, авиакосмическая отрасль. </w:t>
      </w:r>
      <w:bookmarkStart w:id="0" w:name="_GoBack"/>
      <w:bookmarkEnd w:id="0"/>
    </w:p>
    <w:p w14:paraId="5CED3E5B" w14:textId="77777777" w:rsidR="00097D07" w:rsidRDefault="00097D07">
      <w:pPr>
        <w:spacing w:before="200" w:after="140"/>
        <w:rPr>
          <w:b/>
          <w:sz w:val="30"/>
          <w:lang w:val="ru-RU"/>
        </w:rPr>
      </w:pPr>
    </w:p>
    <w:p w14:paraId="46E62290" w14:textId="1A0F6D9F" w:rsidR="008F36F0" w:rsidRPr="00384861" w:rsidRDefault="00C8641A">
      <w:pPr>
        <w:spacing w:before="200" w:after="140"/>
        <w:rPr>
          <w:lang w:val="ru-RU"/>
        </w:rPr>
      </w:pPr>
      <w:r w:rsidRPr="00384861">
        <w:rPr>
          <w:b/>
          <w:sz w:val="30"/>
          <w:lang w:val="ru-RU"/>
        </w:rPr>
        <w:t xml:space="preserve">Справка об </w:t>
      </w:r>
      <w:proofErr w:type="spellStart"/>
      <w:r>
        <w:rPr>
          <w:b/>
          <w:sz w:val="30"/>
        </w:rPr>
        <w:t>InterCHARM</w:t>
      </w:r>
      <w:proofErr w:type="spellEnd"/>
    </w:p>
    <w:p w14:paraId="05C8B69F" w14:textId="42A2A8DB" w:rsidR="008F36F0" w:rsidRPr="00384861" w:rsidRDefault="00C8641A" w:rsidP="00C8641A">
      <w:pPr>
        <w:spacing w:after="120"/>
        <w:jc w:val="both"/>
        <w:rPr>
          <w:lang w:val="ru-RU"/>
        </w:rPr>
      </w:pPr>
      <w:proofErr w:type="spellStart"/>
      <w:r>
        <w:t>InterCHARM</w:t>
      </w:r>
      <w:proofErr w:type="spellEnd"/>
      <w:r w:rsidRPr="00384861">
        <w:rPr>
          <w:lang w:val="ru-RU"/>
        </w:rPr>
        <w:t xml:space="preserve"> — крупнейшая в России и Восточной Европе выставка парфюмерно-косметической отрасли. Выставка объединит 1 700 участников и более 100 000 профессиональных посетителей из всех регионов России. Экспозиция охватывает полный цикл индустрии: от сырья, ингредиентов и разработки рецептур до контрактного производства, упаковки, оборудования, готовых брендов и каналов дистрибуции.</w:t>
      </w:r>
    </w:p>
    <w:p w14:paraId="714DE577" w14:textId="6A8DF515" w:rsidR="008F36F0" w:rsidRPr="00384861" w:rsidRDefault="008F36F0">
      <w:pPr>
        <w:spacing w:after="0"/>
        <w:rPr>
          <w:lang w:val="ru-RU"/>
        </w:rPr>
      </w:pPr>
    </w:p>
    <w:sectPr w:rsidR="008F36F0" w:rsidRPr="00384861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00D1"/>
    <w:rsid w:val="00097D07"/>
    <w:rsid w:val="0015074B"/>
    <w:rsid w:val="00256158"/>
    <w:rsid w:val="0029639D"/>
    <w:rsid w:val="00326F90"/>
    <w:rsid w:val="00384861"/>
    <w:rsid w:val="003B0A26"/>
    <w:rsid w:val="00715276"/>
    <w:rsid w:val="008F36F0"/>
    <w:rsid w:val="00997D79"/>
    <w:rsid w:val="00AA1D8D"/>
    <w:rsid w:val="00B47730"/>
    <w:rsid w:val="00C8641A"/>
    <w:rsid w:val="00CA564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FD4B56"/>
  <w14:defaultImageDpi w14:val="300"/>
  <w15:docId w15:val="{5514B6BF-1602-374E-968A-FB723387E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CA5645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CA56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EE9D289-46D7-4E9D-AE3C-6E33F9571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1090</Words>
  <Characters>6218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7294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Алипова Мария Михайловна</cp:lastModifiedBy>
  <cp:revision>7</cp:revision>
  <dcterms:created xsi:type="dcterms:W3CDTF">2026-10-07T12:32:00Z</dcterms:created>
  <dcterms:modified xsi:type="dcterms:W3CDTF">2026-10-15T08:15:00Z</dcterms:modified>
  <cp:category/>
</cp:coreProperties>
</file>